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0450F" w14:textId="6F30A140" w:rsidR="006C69E1" w:rsidRPr="00CA65F5" w:rsidRDefault="006C69E1" w:rsidP="006C69E1">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Pr>
          <w:rFonts w:eastAsiaTheme="minorHAnsi" w:cs="Arial"/>
          <w:b/>
          <w:bCs/>
          <w:sz w:val="24"/>
          <w:szCs w:val="24"/>
          <w:lang w:val="en-US"/>
        </w:rPr>
        <w:t>2</w:t>
      </w:r>
      <w:r w:rsidRPr="00CA65F5">
        <w:rPr>
          <w:rFonts w:eastAsiaTheme="minorHAnsi" w:cs="Arial"/>
          <w:b/>
          <w:bCs/>
          <w:sz w:val="24"/>
          <w:szCs w:val="24"/>
          <w:lang w:val="en-US"/>
        </w:rPr>
        <w:t xml:space="preserve"> #1</w:t>
      </w:r>
      <w:r>
        <w:rPr>
          <w:rFonts w:eastAsiaTheme="minorHAnsi" w:cs="Arial"/>
          <w:b/>
          <w:bCs/>
          <w:sz w:val="24"/>
          <w:szCs w:val="24"/>
          <w:lang w:val="en-US"/>
        </w:rPr>
        <w:t>16bis</w:t>
      </w:r>
      <w:r w:rsidRPr="00CA65F5">
        <w:rPr>
          <w:rFonts w:eastAsiaTheme="minorHAnsi" w:cs="Arial"/>
          <w:b/>
          <w:bCs/>
          <w:sz w:val="24"/>
          <w:szCs w:val="24"/>
          <w:lang w:val="en-US"/>
        </w:rPr>
        <w:t>-e</w:t>
      </w:r>
      <w:r w:rsidRPr="00CA65F5">
        <w:rPr>
          <w:rFonts w:eastAsiaTheme="minorHAnsi" w:cs="Arial"/>
          <w:b/>
          <w:bCs/>
          <w:sz w:val="24"/>
          <w:szCs w:val="24"/>
          <w:lang w:val="en-US"/>
        </w:rPr>
        <w:tab/>
        <w:t xml:space="preserve">                               </w:t>
      </w:r>
      <w:r>
        <w:rPr>
          <w:rFonts w:eastAsiaTheme="minorHAnsi" w:cs="Arial"/>
          <w:b/>
          <w:bCs/>
          <w:sz w:val="24"/>
          <w:szCs w:val="24"/>
          <w:lang w:val="en-US"/>
        </w:rPr>
        <w:t xml:space="preserve">     </w:t>
      </w:r>
      <w:r w:rsidR="00F843A8" w:rsidRPr="00F843A8">
        <w:rPr>
          <w:rFonts w:eastAsiaTheme="minorHAnsi" w:cs="Arial"/>
          <w:b/>
          <w:bCs/>
          <w:sz w:val="24"/>
          <w:szCs w:val="24"/>
          <w:lang w:val="en-US"/>
        </w:rPr>
        <w:t>R2-2201544</w:t>
      </w:r>
    </w:p>
    <w:p w14:paraId="13D629EB" w14:textId="77777777" w:rsidR="006C69E1" w:rsidRDefault="006C69E1" w:rsidP="006C69E1">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4A68B6">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25</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January,</w:t>
      </w:r>
      <w:proofErr w:type="gramEnd"/>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w:t>
      </w:r>
      <w:r>
        <w:rPr>
          <w:rFonts w:eastAsiaTheme="minorEastAsia" w:cs="Arial"/>
          <w:b/>
          <w:bCs/>
          <w:sz w:val="24"/>
          <w:szCs w:val="24"/>
          <w:lang w:val="en-US" w:eastAsia="ko-KR"/>
        </w:rPr>
        <w:t>2</w:t>
      </w:r>
    </w:p>
    <w:p w14:paraId="2ADD00D6" w14:textId="77777777" w:rsidR="00690F53" w:rsidRPr="00FA7E03" w:rsidRDefault="00690F53" w:rsidP="00690F53">
      <w:pPr>
        <w:pStyle w:val="CRCoverPage"/>
        <w:tabs>
          <w:tab w:val="left" w:pos="1980"/>
        </w:tabs>
        <w:spacing w:line="259" w:lineRule="auto"/>
        <w:jc w:val="both"/>
        <w:rPr>
          <w:rFonts w:cs="Arial"/>
          <w:b/>
          <w:bCs/>
          <w:sz w:val="24"/>
          <w:szCs w:val="24"/>
          <w:lang w:val="en-US"/>
        </w:rPr>
      </w:pPr>
    </w:p>
    <w:p w14:paraId="6FA141D4" w14:textId="5DA4D1F2" w:rsidR="00FA20F7" w:rsidRPr="00FA7E03" w:rsidRDefault="00FA20F7" w:rsidP="25C11578">
      <w:pPr>
        <w:pStyle w:val="CRCoverPage"/>
        <w:tabs>
          <w:tab w:val="left" w:pos="1980"/>
        </w:tabs>
        <w:spacing w:line="259" w:lineRule="auto"/>
        <w:jc w:val="both"/>
        <w:rPr>
          <w:rFonts w:cs="Arial"/>
          <w:b/>
          <w:bCs/>
          <w:sz w:val="24"/>
          <w:szCs w:val="24"/>
          <w:lang w:val="en-US"/>
        </w:rPr>
      </w:pPr>
      <w:r w:rsidRPr="00FA7E03">
        <w:rPr>
          <w:rFonts w:cs="Arial"/>
          <w:b/>
          <w:bCs/>
          <w:sz w:val="24"/>
          <w:szCs w:val="24"/>
          <w:lang w:val="en-US"/>
        </w:rPr>
        <w:t>Agenda Item:</w:t>
      </w:r>
      <w:r w:rsidRPr="00FA7E03">
        <w:rPr>
          <w:b/>
          <w:bCs/>
        </w:rPr>
        <w:tab/>
      </w:r>
      <w:r w:rsidR="000364B5" w:rsidRPr="00FA7E03">
        <w:rPr>
          <w:rFonts w:cs="Arial"/>
          <w:b/>
          <w:bCs/>
          <w:sz w:val="24"/>
          <w:szCs w:val="24"/>
          <w:lang w:val="en-US"/>
        </w:rPr>
        <w:t>8.</w:t>
      </w:r>
      <w:r w:rsidR="3153CE0F" w:rsidRPr="00FA7E03">
        <w:rPr>
          <w:rFonts w:cs="Arial"/>
          <w:b/>
          <w:bCs/>
          <w:sz w:val="24"/>
          <w:szCs w:val="24"/>
          <w:lang w:val="en-US"/>
        </w:rPr>
        <w:t>9.2.</w:t>
      </w:r>
      <w:r w:rsidR="001A1E31">
        <w:rPr>
          <w:rFonts w:cs="Arial"/>
          <w:b/>
          <w:bCs/>
          <w:sz w:val="24"/>
          <w:szCs w:val="24"/>
          <w:lang w:val="en-US"/>
        </w:rPr>
        <w:t>3</w:t>
      </w:r>
    </w:p>
    <w:p w14:paraId="186753AF" w14:textId="13E55685" w:rsidR="00FA20F7" w:rsidRPr="00FA7E03" w:rsidRDefault="0092027E" w:rsidP="00690F53">
      <w:pPr>
        <w:tabs>
          <w:tab w:val="left" w:pos="1985"/>
        </w:tabs>
        <w:rPr>
          <w:rFonts w:ascii="Arial" w:hAnsi="Arial" w:cs="Arial"/>
          <w:b/>
          <w:bCs/>
          <w:sz w:val="24"/>
          <w:szCs w:val="24"/>
        </w:rPr>
      </w:pPr>
      <w:r w:rsidRPr="00FA7E03">
        <w:rPr>
          <w:rFonts w:ascii="Arial" w:hAnsi="Arial" w:cs="Arial"/>
          <w:b/>
          <w:bCs/>
          <w:sz w:val="24"/>
          <w:szCs w:val="24"/>
        </w:rPr>
        <w:t>Source:</w:t>
      </w:r>
      <w:r w:rsidRPr="00FA7E03">
        <w:rPr>
          <w:rFonts w:ascii="Arial" w:hAnsi="Arial" w:cs="Arial"/>
          <w:b/>
          <w:bCs/>
          <w:sz w:val="24"/>
          <w:szCs w:val="24"/>
        </w:rPr>
        <w:tab/>
        <w:t>InterDigital</w:t>
      </w:r>
      <w:r w:rsidR="00C66296" w:rsidRPr="00FA7E03">
        <w:rPr>
          <w:rFonts w:ascii="Arial" w:hAnsi="Arial" w:cs="Arial"/>
          <w:b/>
          <w:bCs/>
          <w:sz w:val="24"/>
          <w:szCs w:val="24"/>
        </w:rPr>
        <w:t>,</w:t>
      </w:r>
      <w:r w:rsidR="00E17A3B" w:rsidRPr="00FA7E03">
        <w:rPr>
          <w:rFonts w:ascii="Arial" w:hAnsi="Arial" w:cs="Arial"/>
          <w:b/>
          <w:bCs/>
          <w:sz w:val="24"/>
          <w:szCs w:val="24"/>
        </w:rPr>
        <w:t xml:space="preserve"> </w:t>
      </w:r>
      <w:r w:rsidR="001E0E46" w:rsidRPr="00FA7E03">
        <w:rPr>
          <w:rFonts w:ascii="Arial" w:hAnsi="Arial" w:cs="Arial"/>
          <w:b/>
          <w:bCs/>
          <w:sz w:val="24"/>
          <w:szCs w:val="24"/>
        </w:rPr>
        <w:t>Inc.</w:t>
      </w:r>
    </w:p>
    <w:p w14:paraId="4F02292E" w14:textId="71BF35D5" w:rsidR="00FA20F7" w:rsidRPr="00FA7E03" w:rsidRDefault="00FA20F7" w:rsidP="00690F53">
      <w:pPr>
        <w:ind w:left="1985" w:hanging="1985"/>
        <w:rPr>
          <w:rFonts w:ascii="Arial" w:hAnsi="Arial" w:cs="Arial"/>
          <w:b/>
          <w:bCs/>
          <w:sz w:val="24"/>
          <w:szCs w:val="24"/>
        </w:rPr>
      </w:pPr>
      <w:r w:rsidRPr="00FA7E03">
        <w:rPr>
          <w:rFonts w:ascii="Arial" w:hAnsi="Arial" w:cs="Arial"/>
          <w:b/>
          <w:bCs/>
          <w:sz w:val="24"/>
          <w:szCs w:val="24"/>
        </w:rPr>
        <w:t>Title:</w:t>
      </w:r>
      <w:r w:rsidRPr="00FA7E03">
        <w:rPr>
          <w:rFonts w:ascii="Arial" w:hAnsi="Arial" w:cs="Arial"/>
          <w:b/>
          <w:bCs/>
          <w:sz w:val="24"/>
          <w:szCs w:val="24"/>
        </w:rPr>
        <w:tab/>
      </w:r>
      <w:r w:rsidR="006D1EE3">
        <w:rPr>
          <w:rFonts w:ascii="Arial" w:hAnsi="Arial" w:cs="Arial"/>
          <w:b/>
          <w:bCs/>
          <w:sz w:val="24"/>
          <w:szCs w:val="24"/>
        </w:rPr>
        <w:t>RLM/BFD Relaxation</w:t>
      </w:r>
      <w:r w:rsidR="00FA785E" w:rsidRPr="00FA7E03">
        <w:rPr>
          <w:rFonts w:ascii="Arial" w:hAnsi="Arial" w:cs="Arial"/>
          <w:b/>
          <w:bCs/>
          <w:sz w:val="24"/>
          <w:szCs w:val="24"/>
        </w:rPr>
        <w:t xml:space="preserve"> </w:t>
      </w:r>
      <w:r w:rsidR="00337414">
        <w:rPr>
          <w:rFonts w:ascii="Arial" w:hAnsi="Arial" w:cs="Arial"/>
          <w:b/>
          <w:bCs/>
          <w:sz w:val="24"/>
          <w:szCs w:val="24"/>
        </w:rPr>
        <w:t>Reporting</w:t>
      </w:r>
    </w:p>
    <w:p w14:paraId="20F2A3ED" w14:textId="6E198039" w:rsidR="00FA20F7" w:rsidRPr="00FA7E03" w:rsidRDefault="00A51E32" w:rsidP="00690F53">
      <w:pPr>
        <w:ind w:left="1985" w:hanging="1985"/>
        <w:rPr>
          <w:rFonts w:ascii="Arial" w:hAnsi="Arial" w:cs="Arial"/>
          <w:b/>
          <w:bCs/>
          <w:sz w:val="24"/>
          <w:szCs w:val="24"/>
        </w:rPr>
      </w:pPr>
      <w:r w:rsidRPr="00FA7E03">
        <w:rPr>
          <w:rFonts w:ascii="Arial" w:hAnsi="Arial" w:cs="Arial"/>
          <w:b/>
          <w:bCs/>
          <w:sz w:val="24"/>
          <w:szCs w:val="24"/>
        </w:rPr>
        <w:t>Document for:</w:t>
      </w:r>
      <w:r w:rsidRPr="00FA7E03">
        <w:rPr>
          <w:rFonts w:ascii="Arial" w:hAnsi="Arial" w:cs="Arial"/>
          <w:b/>
          <w:bCs/>
          <w:sz w:val="24"/>
          <w:szCs w:val="24"/>
        </w:rPr>
        <w:tab/>
        <w:t>Discussion</w:t>
      </w:r>
    </w:p>
    <w:p w14:paraId="6EB0C2BD" w14:textId="32E89812" w:rsidR="000F3707" w:rsidRPr="0022437C" w:rsidRDefault="000F3707" w:rsidP="000F3707">
      <w:pPr>
        <w:pStyle w:val="Heading1"/>
        <w:pBdr>
          <w:top w:val="single" w:sz="12" w:space="5" w:color="auto"/>
        </w:pBdr>
        <w:spacing w:line="259" w:lineRule="auto"/>
        <w:rPr>
          <w:rFonts w:cs="Arial"/>
          <w:b w:val="0"/>
          <w:bCs w:val="0"/>
        </w:rPr>
      </w:pPr>
      <w:r w:rsidRPr="0022437C">
        <w:rPr>
          <w:rFonts w:cs="Arial"/>
          <w:b w:val="0"/>
          <w:bCs w:val="0"/>
        </w:rPr>
        <w:t>Introduction</w:t>
      </w:r>
    </w:p>
    <w:p w14:paraId="09D10329" w14:textId="263EA7C4" w:rsidR="006C69E1" w:rsidRDefault="009D7312" w:rsidP="006C69E1">
      <w:pPr>
        <w:jc w:val="both"/>
      </w:pPr>
      <w:r>
        <w:t xml:space="preserve">In RAN2#116-e </w:t>
      </w:r>
      <w:r>
        <w:fldChar w:fldCharType="begin"/>
      </w:r>
      <w:r>
        <w:instrText xml:space="preserve"> REF _Ref92447934 \r \h </w:instrText>
      </w:r>
      <w:r>
        <w:fldChar w:fldCharType="separate"/>
      </w:r>
      <w:r>
        <w:t>[1]</w:t>
      </w:r>
      <w:r>
        <w:fldChar w:fldCharType="end"/>
      </w:r>
      <w:r>
        <w:t xml:space="preserve"> it was agreed:</w:t>
      </w:r>
    </w:p>
    <w:tbl>
      <w:tblPr>
        <w:tblStyle w:val="TableGrid"/>
        <w:tblW w:w="0" w:type="auto"/>
        <w:tblLook w:val="04A0" w:firstRow="1" w:lastRow="0" w:firstColumn="1" w:lastColumn="0" w:noHBand="0" w:noVBand="1"/>
      </w:tblPr>
      <w:tblGrid>
        <w:gridCol w:w="9629"/>
      </w:tblGrid>
      <w:tr w:rsidR="00D572EE" w14:paraId="317F690F" w14:textId="77777777" w:rsidTr="00D572EE">
        <w:tc>
          <w:tcPr>
            <w:tcW w:w="9629" w:type="dxa"/>
          </w:tcPr>
          <w:p w14:paraId="1E86D14B" w14:textId="7C9DE783" w:rsidR="00D572EE" w:rsidRDefault="00D572EE" w:rsidP="00D572EE">
            <w:pPr>
              <w:pStyle w:val="ListParagraph"/>
              <w:numPr>
                <w:ilvl w:val="0"/>
                <w:numId w:val="31"/>
              </w:numPr>
              <w:jc w:val="both"/>
            </w:pPr>
            <w:r>
              <w:t>RLM/BFD relaxation criteria are configured by dedicated signalling (</w:t>
            </w:r>
            <w:proofErr w:type="gramStart"/>
            <w:r>
              <w:t>e.g.</w:t>
            </w:r>
            <w:proofErr w:type="gramEnd"/>
            <w:r>
              <w:t xml:space="preserve"> </w:t>
            </w:r>
            <w:proofErr w:type="spellStart"/>
            <w:r>
              <w:t>RadioLinkMonitoringConfig</w:t>
            </w:r>
            <w:proofErr w:type="spellEnd"/>
            <w:r>
              <w:t xml:space="preserve">) as a baseline, if RAN4 decides to provide parameters instead of predefined or by implementation. </w:t>
            </w:r>
          </w:p>
          <w:p w14:paraId="3517FBD8" w14:textId="1417A68F" w:rsidR="00D572EE" w:rsidRDefault="00D572EE" w:rsidP="00D572EE">
            <w:pPr>
              <w:pStyle w:val="ListParagraph"/>
              <w:numPr>
                <w:ilvl w:val="0"/>
                <w:numId w:val="31"/>
              </w:numPr>
              <w:jc w:val="both"/>
            </w:pPr>
            <w:r>
              <w:t xml:space="preserve">R2 assumes to use AS capability procedure to report UE capability of supporting RLM/BFD relaxation. Details FFS. </w:t>
            </w:r>
          </w:p>
          <w:p w14:paraId="74255FE3" w14:textId="20C17528" w:rsidR="00D572EE" w:rsidRDefault="00D572EE" w:rsidP="00D572EE">
            <w:pPr>
              <w:pStyle w:val="ListParagraph"/>
              <w:numPr>
                <w:ilvl w:val="0"/>
                <w:numId w:val="31"/>
              </w:numPr>
              <w:jc w:val="both"/>
            </w:pPr>
            <w:r>
              <w:t>RAN2 wait for RAN4 progress on the designing of low mobility criterion.</w:t>
            </w:r>
          </w:p>
          <w:p w14:paraId="28ADE037" w14:textId="0E727AED" w:rsidR="00D572EE" w:rsidRDefault="00D572EE" w:rsidP="00D572EE">
            <w:pPr>
              <w:pStyle w:val="ListParagraph"/>
              <w:numPr>
                <w:ilvl w:val="0"/>
                <w:numId w:val="31"/>
              </w:numPr>
              <w:jc w:val="both"/>
            </w:pPr>
            <w:r>
              <w:t>RAN2 assumes the presence/absence of configuration for RLM/BFD relaxation criteria in signalling indicates to the UE whether the UE can/should evaluate the criteria.</w:t>
            </w:r>
          </w:p>
        </w:tc>
      </w:tr>
    </w:tbl>
    <w:p w14:paraId="4CB6CFF6" w14:textId="77777777" w:rsidR="00D572EE" w:rsidRDefault="00D572EE" w:rsidP="006C69E1">
      <w:pPr>
        <w:jc w:val="both"/>
      </w:pPr>
    </w:p>
    <w:p w14:paraId="44A0575C" w14:textId="3CB78DAF" w:rsidR="000778CF" w:rsidRDefault="0085210B" w:rsidP="006C69E1">
      <w:pPr>
        <w:jc w:val="both"/>
      </w:pPr>
      <w:r>
        <w:t xml:space="preserve">As part of the discussion on </w:t>
      </w:r>
      <w:r>
        <w:fldChar w:fldCharType="begin"/>
      </w:r>
      <w:r>
        <w:instrText xml:space="preserve"> REF _Ref92460509 \r \h </w:instrText>
      </w:r>
      <w:r>
        <w:fldChar w:fldCharType="separate"/>
      </w:r>
      <w:r>
        <w:t>[2]</w:t>
      </w:r>
      <w:r>
        <w:fldChar w:fldCharType="end"/>
      </w:r>
      <w:r>
        <w:t xml:space="preserve"> it was proposed</w:t>
      </w:r>
      <w:r w:rsidR="00DF7AB2">
        <w:t>:</w:t>
      </w:r>
    </w:p>
    <w:p w14:paraId="68C348F7" w14:textId="77777777" w:rsidR="00DF7AB2" w:rsidRDefault="00DF7AB2" w:rsidP="006C69E1">
      <w:pPr>
        <w:jc w:val="both"/>
      </w:pPr>
    </w:p>
    <w:tbl>
      <w:tblPr>
        <w:tblStyle w:val="TableGrid"/>
        <w:tblW w:w="0" w:type="auto"/>
        <w:tblLook w:val="04A0" w:firstRow="1" w:lastRow="0" w:firstColumn="1" w:lastColumn="0" w:noHBand="0" w:noVBand="1"/>
      </w:tblPr>
      <w:tblGrid>
        <w:gridCol w:w="9629"/>
      </w:tblGrid>
      <w:tr w:rsidR="00207E8A" w14:paraId="6C8CE088" w14:textId="77777777" w:rsidTr="00207E8A">
        <w:tc>
          <w:tcPr>
            <w:tcW w:w="9629" w:type="dxa"/>
          </w:tcPr>
          <w:p w14:paraId="2CBF18F8" w14:textId="77777777" w:rsidR="00207E8A" w:rsidRDefault="00207E8A" w:rsidP="00207E8A">
            <w:pPr>
              <w:jc w:val="both"/>
              <w:rPr>
                <w:rFonts w:eastAsia="Times New Roman"/>
                <w:b/>
              </w:rPr>
            </w:pPr>
            <w:r>
              <w:rPr>
                <w:rFonts w:eastAsiaTheme="minorEastAsia"/>
                <w:b/>
                <w:lang w:eastAsia="zh-CN"/>
              </w:rPr>
              <w:t>Proposal 7: (</w:t>
            </w:r>
            <w:r>
              <w:rPr>
                <w:rFonts w:eastAsiaTheme="minorEastAsia"/>
                <w:b/>
                <w:highlight w:val="yellow"/>
                <w:lang w:eastAsia="zh-CN"/>
              </w:rPr>
              <w:t>13/17 for discussion</w:t>
            </w:r>
            <w:r>
              <w:rPr>
                <w:rFonts w:eastAsiaTheme="minorEastAsia"/>
                <w:b/>
                <w:lang w:eastAsia="zh-CN"/>
              </w:rPr>
              <w:t>) There should be a UE report mechanism when RLM/BFD relaxation criteria is fulfilled and/or exit (but details can be FFS).</w:t>
            </w:r>
          </w:p>
          <w:p w14:paraId="1C6512BF" w14:textId="77777777" w:rsidR="00207E8A" w:rsidRDefault="00207E8A" w:rsidP="006C69E1">
            <w:pPr>
              <w:jc w:val="both"/>
            </w:pPr>
          </w:p>
        </w:tc>
      </w:tr>
    </w:tbl>
    <w:p w14:paraId="0818B331" w14:textId="26D31621" w:rsidR="00207E8A" w:rsidRDefault="00207E8A" w:rsidP="006C69E1">
      <w:pPr>
        <w:jc w:val="both"/>
      </w:pPr>
    </w:p>
    <w:p w14:paraId="0B04C722" w14:textId="10895278" w:rsidR="00DF7AB2" w:rsidRDefault="00DF7AB2" w:rsidP="006C69E1">
      <w:pPr>
        <w:jc w:val="both"/>
      </w:pPr>
      <w:r>
        <w:t>The following was noted</w:t>
      </w:r>
      <w:r w:rsidR="005C5F0A">
        <w:t xml:space="preserve"> </w:t>
      </w:r>
      <w:r w:rsidR="005C5F0A">
        <w:fldChar w:fldCharType="begin"/>
      </w:r>
      <w:r w:rsidR="005C5F0A">
        <w:instrText xml:space="preserve"> REF _Ref92447934 \r \h </w:instrText>
      </w:r>
      <w:r w:rsidR="005C5F0A">
        <w:fldChar w:fldCharType="separate"/>
      </w:r>
      <w:r w:rsidR="005C5F0A">
        <w:t>[1]</w:t>
      </w:r>
      <w:r w:rsidR="005C5F0A">
        <w:fldChar w:fldCharType="end"/>
      </w:r>
      <w:r>
        <w:t>:</w:t>
      </w:r>
    </w:p>
    <w:tbl>
      <w:tblPr>
        <w:tblStyle w:val="TableGrid"/>
        <w:tblW w:w="0" w:type="auto"/>
        <w:tblLook w:val="04A0" w:firstRow="1" w:lastRow="0" w:firstColumn="1" w:lastColumn="0" w:noHBand="0" w:noVBand="1"/>
      </w:tblPr>
      <w:tblGrid>
        <w:gridCol w:w="9629"/>
      </w:tblGrid>
      <w:tr w:rsidR="00195902" w14:paraId="27ACAFD6" w14:textId="77777777" w:rsidTr="00195902">
        <w:tc>
          <w:tcPr>
            <w:tcW w:w="9629" w:type="dxa"/>
          </w:tcPr>
          <w:p w14:paraId="26E26928" w14:textId="77777777" w:rsidR="00195902" w:rsidRDefault="00195902" w:rsidP="00195902">
            <w:pPr>
              <w:pStyle w:val="Doc-text2"/>
            </w:pPr>
            <w:r>
              <w:t>-</w:t>
            </w:r>
            <w:r>
              <w:tab/>
            </w:r>
            <w:r w:rsidRPr="009B7CF9">
              <w:rPr>
                <w:b/>
                <w:u w:val="single"/>
              </w:rPr>
              <w:t>Chair:</w:t>
            </w:r>
            <w:r>
              <w:t xml:space="preserve"> ON whether the network need to be aware whether the UE performs relaxation or not, many companies think this is up to RAN4 and is being discussed in RAN4, and RAN2 should wait. Ericsson objects to capture that RAN2 is waiting for RAN4. Chair: this means that effectively R2 will wait for outcome of R4 discussions. </w:t>
            </w:r>
          </w:p>
          <w:p w14:paraId="02D45AD1" w14:textId="77777777" w:rsidR="00195902" w:rsidRDefault="00195902" w:rsidP="006C69E1">
            <w:pPr>
              <w:jc w:val="both"/>
            </w:pPr>
          </w:p>
        </w:tc>
      </w:tr>
    </w:tbl>
    <w:p w14:paraId="7B9ED6D1" w14:textId="77777777" w:rsidR="00DF7AB2" w:rsidRDefault="00DF7AB2" w:rsidP="006C69E1">
      <w:pPr>
        <w:jc w:val="both"/>
      </w:pPr>
    </w:p>
    <w:p w14:paraId="22339CAB" w14:textId="0700C9F9" w:rsidR="009445CE" w:rsidRPr="0022437C" w:rsidRDefault="000F3707" w:rsidP="009826FC">
      <w:pPr>
        <w:pStyle w:val="Heading1"/>
        <w:pBdr>
          <w:top w:val="single" w:sz="12" w:space="5" w:color="auto"/>
        </w:pBdr>
        <w:spacing w:line="259" w:lineRule="auto"/>
        <w:rPr>
          <w:rFonts w:cs="Arial"/>
          <w:b w:val="0"/>
          <w:bCs w:val="0"/>
        </w:rPr>
      </w:pPr>
      <w:r w:rsidRPr="0022437C">
        <w:rPr>
          <w:rFonts w:cs="Arial"/>
          <w:b w:val="0"/>
          <w:bCs w:val="0"/>
        </w:rPr>
        <w:t>Discussion</w:t>
      </w:r>
    </w:p>
    <w:p w14:paraId="7C77C020" w14:textId="0DE4FB63" w:rsidR="007C62B7" w:rsidRDefault="007C62B7" w:rsidP="000778CF"/>
    <w:p w14:paraId="248CB6A5" w14:textId="2CA38E3E" w:rsidR="00195902" w:rsidRDefault="00337414" w:rsidP="000778CF">
      <w:proofErr w:type="gramStart"/>
      <w:r>
        <w:t>The majority of</w:t>
      </w:r>
      <w:proofErr w:type="gramEnd"/>
      <w:r>
        <w:t xml:space="preserve"> companies who </w:t>
      </w:r>
      <w:r w:rsidR="00A40FC3">
        <w:t>took part</w:t>
      </w:r>
      <w:r>
        <w:t xml:space="preserve"> </w:t>
      </w:r>
      <w:r w:rsidR="000910A2">
        <w:t xml:space="preserve">in the email discussion in the last meeting </w:t>
      </w:r>
      <w:r w:rsidR="00A40FC3">
        <w:fldChar w:fldCharType="begin"/>
      </w:r>
      <w:r w:rsidR="00A40FC3">
        <w:instrText xml:space="preserve"> REF _Ref92460509 \r \h </w:instrText>
      </w:r>
      <w:r w:rsidR="00A40FC3">
        <w:fldChar w:fldCharType="separate"/>
      </w:r>
      <w:r w:rsidR="00A40FC3">
        <w:t>[2]</w:t>
      </w:r>
      <w:r w:rsidR="00A40FC3">
        <w:fldChar w:fldCharType="end"/>
      </w:r>
      <w:r w:rsidR="00A40FC3">
        <w:t xml:space="preserve"> </w:t>
      </w:r>
      <w:r w:rsidR="000910A2">
        <w:t xml:space="preserve">supported having a UE reporting mechanism based on the RLM/BFD criteria. </w:t>
      </w:r>
    </w:p>
    <w:p w14:paraId="5149E60C" w14:textId="1B0B2E48" w:rsidR="00C808B1" w:rsidRDefault="00C808B1" w:rsidP="000778CF"/>
    <w:p w14:paraId="39D13255" w14:textId="205892E2" w:rsidR="00975085" w:rsidRDefault="000910A2" w:rsidP="000778CF">
      <w:r>
        <w:t>I</w:t>
      </w:r>
      <w:r w:rsidR="005F5E12">
        <w:t xml:space="preserve">n case </w:t>
      </w:r>
      <w:proofErr w:type="gramStart"/>
      <w:r w:rsidR="00923E89">
        <w:t>e.g.</w:t>
      </w:r>
      <w:proofErr w:type="gramEnd"/>
      <w:r w:rsidR="00923E89">
        <w:t xml:space="preserve"> </w:t>
      </w:r>
      <w:r w:rsidR="005F5E12">
        <w:t xml:space="preserve">RRC measurement control and report would be used, </w:t>
      </w:r>
      <w:r w:rsidR="008B5D9F">
        <w:t xml:space="preserve">or if there is only the possibility to enable/disable the configuration using RRC, then </w:t>
      </w:r>
      <w:r w:rsidR="005F5E12">
        <w:t xml:space="preserve">this could result in </w:t>
      </w:r>
      <w:r w:rsidR="003A00F0">
        <w:t xml:space="preserve">significant overhead in terms of signalling, and </w:t>
      </w:r>
      <w:r w:rsidR="008B5D9F">
        <w:t>limit the responsiveness of the mechanism</w:t>
      </w:r>
      <w:r w:rsidR="004B2237">
        <w:t>, i.e. relaxation could only be enabled and disabled over a relatively longer period of time</w:t>
      </w:r>
      <w:r w:rsidR="00684CE9">
        <w:t xml:space="preserve"> and at the expense of signalling overhead.</w:t>
      </w:r>
      <w:r w:rsidR="002133F3">
        <w:t xml:space="preserve"> The enabling/disabling of relaxation </w:t>
      </w:r>
      <w:r w:rsidR="00294258">
        <w:t xml:space="preserve">autonomously by the UE </w:t>
      </w:r>
      <w:r w:rsidR="002133F3">
        <w:t xml:space="preserve">based purely on the limited criteria configured to the UE </w:t>
      </w:r>
      <w:r w:rsidR="00975085">
        <w:t xml:space="preserve">may not always be optimal since factors known only to the network cannot be </w:t>
      </w:r>
      <w:proofErr w:type="gramStart"/>
      <w:r w:rsidR="00975085">
        <w:t>taken into account</w:t>
      </w:r>
      <w:proofErr w:type="gramEnd"/>
      <w:r w:rsidR="00975085">
        <w:t xml:space="preserve">. </w:t>
      </w:r>
    </w:p>
    <w:p w14:paraId="61E2A70B" w14:textId="77777777" w:rsidR="00975085" w:rsidRDefault="00975085" w:rsidP="000778CF"/>
    <w:p w14:paraId="161AD8CC" w14:textId="1FF32A4D" w:rsidR="000910A2" w:rsidRDefault="00975085" w:rsidP="000778CF">
      <w:r>
        <w:t>As a result, the network may have to configure the criteria more conservatively resulting in limited power saving benefit to the UE.</w:t>
      </w:r>
    </w:p>
    <w:p w14:paraId="4EAA8957" w14:textId="77777777" w:rsidR="00294258" w:rsidRDefault="00294258" w:rsidP="000778CF"/>
    <w:p w14:paraId="60EE866D" w14:textId="17B13CA4" w:rsidR="008676B4" w:rsidRPr="00817373" w:rsidRDefault="008676B4" w:rsidP="000778CF">
      <w:pPr>
        <w:rPr>
          <w:b/>
          <w:bCs/>
        </w:rPr>
      </w:pPr>
      <w:r w:rsidRPr="00817373">
        <w:rPr>
          <w:b/>
          <w:bCs/>
        </w:rPr>
        <w:t xml:space="preserve">Observation 1: If network only has the possibility to enable/disable RLM/BFD relaxation via RRC then </w:t>
      </w:r>
      <w:r w:rsidR="00817373" w:rsidRPr="00817373">
        <w:rPr>
          <w:b/>
          <w:bCs/>
        </w:rPr>
        <w:t xml:space="preserve">the network may have to configure the </w:t>
      </w:r>
      <w:r w:rsidR="00817373">
        <w:rPr>
          <w:b/>
          <w:bCs/>
        </w:rPr>
        <w:t xml:space="preserve">relaxation </w:t>
      </w:r>
      <w:r w:rsidR="00817373" w:rsidRPr="00817373">
        <w:rPr>
          <w:b/>
          <w:bCs/>
        </w:rPr>
        <w:t>criteria more conservatively resulting in limited power saving benefit to the UE.</w:t>
      </w:r>
    </w:p>
    <w:p w14:paraId="7C4F2273" w14:textId="77777777" w:rsidR="00684CE9" w:rsidRDefault="00684CE9" w:rsidP="000778CF"/>
    <w:p w14:paraId="7C1554D5" w14:textId="0107AED7" w:rsidR="00294258" w:rsidRDefault="00294258" w:rsidP="00294258">
      <w:r>
        <w:lastRenderedPageBreak/>
        <w:t>Allowing the network to have a more dynamic control over not only whether the RLM/BFD relaxation mechanism is configured, but also enabling/disabling based on a report has plenty of merit, because UE alone can only take into account limited criteria (</w:t>
      </w:r>
      <w:proofErr w:type="gramStart"/>
      <w:r>
        <w:t>i.e.</w:t>
      </w:r>
      <w:proofErr w:type="gramEnd"/>
      <w:r>
        <w:t xml:space="preserve"> SINR for good cell quality and r</w:t>
      </w:r>
      <w:r w:rsidRPr="0034556C">
        <w:t>euse Rel-16 low mobility criterion based on L3 RSRP measurement variation</w:t>
      </w:r>
      <w:r>
        <w:t xml:space="preserve"> as already agreed in RAN4). The network has knowledge of the deployment, load, scheduling decisions, amongst other things, and may prefer to enable or disable RLM/BFD relaxation based on factors other than those which are measurable by the UE. </w:t>
      </w:r>
    </w:p>
    <w:p w14:paraId="1ECB0D34" w14:textId="6EC645FA" w:rsidR="00294258" w:rsidRDefault="00294258" w:rsidP="00294258"/>
    <w:p w14:paraId="4777751A" w14:textId="62F05D8F" w:rsidR="00294258" w:rsidRPr="00AB1B7F" w:rsidRDefault="00294258" w:rsidP="00294258">
      <w:pPr>
        <w:rPr>
          <w:b/>
          <w:bCs/>
        </w:rPr>
      </w:pPr>
      <w:r w:rsidRPr="00AB1B7F">
        <w:rPr>
          <w:b/>
          <w:bCs/>
        </w:rPr>
        <w:t xml:space="preserve">Observation 2: </w:t>
      </w:r>
      <w:r w:rsidR="003619D6" w:rsidRPr="00AB1B7F">
        <w:rPr>
          <w:b/>
          <w:bCs/>
        </w:rPr>
        <w:t>Factors affecting whether it is suitable to relax RLM/BFD</w:t>
      </w:r>
      <w:r w:rsidR="00AB1B7F">
        <w:rPr>
          <w:b/>
          <w:bCs/>
        </w:rPr>
        <w:t xml:space="preserve"> at any given time</w:t>
      </w:r>
      <w:r w:rsidR="003619D6" w:rsidRPr="00AB1B7F">
        <w:rPr>
          <w:b/>
          <w:bCs/>
        </w:rPr>
        <w:t xml:space="preserve"> are not limited to</w:t>
      </w:r>
      <w:r w:rsidR="00AB1B7F" w:rsidRPr="00AB1B7F">
        <w:rPr>
          <w:b/>
          <w:bCs/>
        </w:rPr>
        <w:t xml:space="preserve"> UE measurements</w:t>
      </w:r>
      <w:r w:rsidR="00A12FFF">
        <w:rPr>
          <w:b/>
          <w:bCs/>
        </w:rPr>
        <w:t xml:space="preserve"> but also include information known only to the network.</w:t>
      </w:r>
    </w:p>
    <w:p w14:paraId="7DDCF014" w14:textId="77777777" w:rsidR="00294258" w:rsidRDefault="00294258" w:rsidP="0006023B"/>
    <w:p w14:paraId="71C4CB97" w14:textId="0E7470D0" w:rsidR="005C713B" w:rsidRDefault="00C46DEE" w:rsidP="00EB441D">
      <w:pPr>
        <w:jc w:val="both"/>
        <w:rPr>
          <w:lang w:eastAsia="zh-CN"/>
        </w:rPr>
      </w:pPr>
      <w:r>
        <w:rPr>
          <w:lang w:eastAsia="zh-CN"/>
        </w:rPr>
        <w:t xml:space="preserve">A more dynamic </w:t>
      </w:r>
      <w:r w:rsidR="00670924">
        <w:rPr>
          <w:lang w:eastAsia="zh-CN"/>
        </w:rPr>
        <w:t xml:space="preserve">network </w:t>
      </w:r>
      <w:r>
        <w:rPr>
          <w:lang w:eastAsia="zh-CN"/>
        </w:rPr>
        <w:t xml:space="preserve">control could be achieved using MAC CE. The UE can report whether </w:t>
      </w:r>
      <w:r w:rsidR="00EC5FD8">
        <w:rPr>
          <w:lang w:eastAsia="zh-CN"/>
        </w:rPr>
        <w:t xml:space="preserve">the criteria is met using only 1 or 2 bits in the MAC CE – </w:t>
      </w:r>
      <w:proofErr w:type="gramStart"/>
      <w:r w:rsidR="00EC5FD8">
        <w:rPr>
          <w:lang w:eastAsia="zh-CN"/>
        </w:rPr>
        <w:t>e.g.</w:t>
      </w:r>
      <w:proofErr w:type="gramEnd"/>
      <w:r w:rsidR="00EC5FD8">
        <w:rPr>
          <w:lang w:eastAsia="zh-CN"/>
        </w:rPr>
        <w:t xml:space="preserve"> 1 bit for low mobility and 1 bit for good cell quality, or just a single bit when both criteria are met. </w:t>
      </w:r>
      <w:r w:rsidR="00B90A37">
        <w:rPr>
          <w:lang w:eastAsia="zh-CN"/>
        </w:rPr>
        <w:t xml:space="preserve">The network can enable/disable </w:t>
      </w:r>
      <w:r w:rsidR="00970C9F">
        <w:rPr>
          <w:lang w:eastAsia="zh-CN"/>
        </w:rPr>
        <w:t xml:space="preserve">relaxation </w:t>
      </w:r>
      <w:r w:rsidR="00B90A37">
        <w:rPr>
          <w:lang w:eastAsia="zh-CN"/>
        </w:rPr>
        <w:t xml:space="preserve">using MAC CE too – </w:t>
      </w:r>
      <w:proofErr w:type="gramStart"/>
      <w:r w:rsidR="00B90A37">
        <w:rPr>
          <w:lang w:eastAsia="zh-CN"/>
        </w:rPr>
        <w:t>e.g.</w:t>
      </w:r>
      <w:proofErr w:type="gramEnd"/>
      <w:r w:rsidR="00B90A37">
        <w:rPr>
          <w:lang w:eastAsia="zh-CN"/>
        </w:rPr>
        <w:t xml:space="preserve"> a single bit for allowing</w:t>
      </w:r>
      <w:r w:rsidR="00975116">
        <w:rPr>
          <w:lang w:eastAsia="zh-CN"/>
        </w:rPr>
        <w:t>/disallowing</w:t>
      </w:r>
      <w:r w:rsidR="00B90A37">
        <w:rPr>
          <w:lang w:eastAsia="zh-CN"/>
        </w:rPr>
        <w:t xml:space="preserve"> relaxation. </w:t>
      </w:r>
    </w:p>
    <w:p w14:paraId="3944241B" w14:textId="0629FB73" w:rsidR="00B90A37" w:rsidRDefault="00B90A37" w:rsidP="00EB441D">
      <w:pPr>
        <w:jc w:val="both"/>
        <w:rPr>
          <w:lang w:eastAsia="zh-CN"/>
        </w:rPr>
      </w:pPr>
    </w:p>
    <w:p w14:paraId="13A023E0" w14:textId="218AC612" w:rsidR="00B90A37" w:rsidRDefault="00B90A37" w:rsidP="00EB441D">
      <w:pPr>
        <w:jc w:val="both"/>
        <w:rPr>
          <w:lang w:eastAsia="zh-CN"/>
        </w:rPr>
      </w:pPr>
      <w:r>
        <w:rPr>
          <w:lang w:eastAsia="zh-CN"/>
        </w:rPr>
        <w:t xml:space="preserve">The UE </w:t>
      </w:r>
      <w:r w:rsidR="00970C9F">
        <w:rPr>
          <w:lang w:eastAsia="zh-CN"/>
        </w:rPr>
        <w:t>c</w:t>
      </w:r>
      <w:r>
        <w:rPr>
          <w:lang w:eastAsia="zh-CN"/>
        </w:rPr>
        <w:t xml:space="preserve">ould then report </w:t>
      </w:r>
      <w:r w:rsidR="003A59C4">
        <w:rPr>
          <w:lang w:eastAsia="zh-CN"/>
        </w:rPr>
        <w:t xml:space="preserve">in </w:t>
      </w:r>
      <w:r w:rsidR="00970C9F">
        <w:rPr>
          <w:lang w:eastAsia="zh-CN"/>
        </w:rPr>
        <w:t xml:space="preserve">UL </w:t>
      </w:r>
      <w:r w:rsidR="003A59C4">
        <w:rPr>
          <w:lang w:eastAsia="zh-CN"/>
        </w:rPr>
        <w:t xml:space="preserve">MAC CE </w:t>
      </w:r>
      <w:r w:rsidR="00970C9F">
        <w:rPr>
          <w:lang w:eastAsia="zh-CN"/>
        </w:rPr>
        <w:t>whether</w:t>
      </w:r>
      <w:r>
        <w:rPr>
          <w:lang w:eastAsia="zh-CN"/>
        </w:rPr>
        <w:t xml:space="preserve"> the configured criter</w:t>
      </w:r>
      <w:r w:rsidR="00970C9F">
        <w:rPr>
          <w:lang w:eastAsia="zh-CN"/>
        </w:rPr>
        <w:t>i</w:t>
      </w:r>
      <w:r>
        <w:rPr>
          <w:lang w:eastAsia="zh-CN"/>
        </w:rPr>
        <w:t>a</w:t>
      </w:r>
      <w:r w:rsidR="00970C9F">
        <w:rPr>
          <w:lang w:eastAsia="zh-CN"/>
        </w:rPr>
        <w:t xml:space="preserve"> is </w:t>
      </w:r>
      <w:proofErr w:type="gramStart"/>
      <w:r w:rsidR="00970C9F">
        <w:rPr>
          <w:lang w:eastAsia="zh-CN"/>
        </w:rPr>
        <w:t>met</w:t>
      </w:r>
      <w:r>
        <w:rPr>
          <w:lang w:eastAsia="zh-CN"/>
        </w:rPr>
        <w:t>, but</w:t>
      </w:r>
      <w:proofErr w:type="gramEnd"/>
      <w:r>
        <w:rPr>
          <w:lang w:eastAsia="zh-CN"/>
        </w:rPr>
        <w:t xml:space="preserve"> would only be allowed to relax if the criteria </w:t>
      </w:r>
      <w:r w:rsidR="00953D5F">
        <w:rPr>
          <w:lang w:eastAsia="zh-CN"/>
        </w:rPr>
        <w:t xml:space="preserve">continues </w:t>
      </w:r>
      <w:r>
        <w:rPr>
          <w:lang w:eastAsia="zh-CN"/>
        </w:rPr>
        <w:t>to be met, and the NW has allowed it</w:t>
      </w:r>
      <w:r w:rsidR="00970C9F">
        <w:rPr>
          <w:lang w:eastAsia="zh-CN"/>
        </w:rPr>
        <w:t xml:space="preserve"> using </w:t>
      </w:r>
      <w:r w:rsidR="00520151">
        <w:rPr>
          <w:lang w:eastAsia="zh-CN"/>
        </w:rPr>
        <w:t>DL MAC CE command</w:t>
      </w:r>
      <w:r>
        <w:rPr>
          <w:lang w:eastAsia="zh-CN"/>
        </w:rPr>
        <w:t xml:space="preserve">. </w:t>
      </w:r>
      <w:proofErr w:type="gramStart"/>
      <w:r>
        <w:rPr>
          <w:lang w:eastAsia="zh-CN"/>
        </w:rPr>
        <w:t>Otherwise</w:t>
      </w:r>
      <w:proofErr w:type="gramEnd"/>
      <w:r>
        <w:rPr>
          <w:lang w:eastAsia="zh-CN"/>
        </w:rPr>
        <w:t xml:space="preserve"> relaxation </w:t>
      </w:r>
      <w:r w:rsidR="00520151">
        <w:rPr>
          <w:lang w:eastAsia="zh-CN"/>
        </w:rPr>
        <w:t>sh</w:t>
      </w:r>
      <w:r>
        <w:rPr>
          <w:lang w:eastAsia="zh-CN"/>
        </w:rPr>
        <w:t xml:space="preserve">ould not be allowed. </w:t>
      </w:r>
    </w:p>
    <w:p w14:paraId="43334747" w14:textId="21423561" w:rsidR="00B90A37" w:rsidRDefault="00B90A37" w:rsidP="00EB441D">
      <w:pPr>
        <w:jc w:val="both"/>
        <w:rPr>
          <w:lang w:eastAsia="zh-CN"/>
        </w:rPr>
      </w:pPr>
    </w:p>
    <w:p w14:paraId="08A0ECA0" w14:textId="77777777" w:rsidR="00AD3500" w:rsidRDefault="00AD3500" w:rsidP="00AD3500">
      <w:pPr>
        <w:jc w:val="both"/>
        <w:rPr>
          <w:b/>
          <w:bCs/>
          <w:lang w:eastAsia="zh-CN"/>
        </w:rPr>
      </w:pPr>
      <w:r w:rsidRPr="005C713B">
        <w:rPr>
          <w:b/>
          <w:bCs/>
          <w:lang w:eastAsia="zh-CN"/>
        </w:rPr>
        <w:t xml:space="preserve">Proposal </w:t>
      </w:r>
      <w:r>
        <w:rPr>
          <w:b/>
          <w:bCs/>
          <w:lang w:eastAsia="zh-CN"/>
        </w:rPr>
        <w:t>1</w:t>
      </w:r>
      <w:r w:rsidRPr="005C713B">
        <w:rPr>
          <w:b/>
          <w:bCs/>
          <w:lang w:eastAsia="zh-CN"/>
        </w:rPr>
        <w:t xml:space="preserve">: </w:t>
      </w:r>
      <w:r>
        <w:rPr>
          <w:b/>
          <w:bCs/>
          <w:lang w:eastAsia="zh-CN"/>
        </w:rPr>
        <w:t>If RLM/BFD relaxation reporting and dynamic network control is supported then MAC CE should be used for reporting whether the criteria is met (in UL) and for allowing relaxation (in DL).</w:t>
      </w:r>
    </w:p>
    <w:p w14:paraId="73A555FC" w14:textId="05C0F40D" w:rsidR="000A5764" w:rsidRPr="0022437C" w:rsidRDefault="000A5764" w:rsidP="008D00F0">
      <w:pPr>
        <w:pStyle w:val="Heading1"/>
        <w:pBdr>
          <w:top w:val="single" w:sz="12" w:space="5" w:color="auto"/>
        </w:pBdr>
        <w:spacing w:after="160" w:line="22" w:lineRule="atLeast"/>
        <w:rPr>
          <w:b w:val="0"/>
          <w:bCs w:val="0"/>
          <w:lang w:val="en-US"/>
        </w:rPr>
      </w:pPr>
      <w:r w:rsidRPr="0022437C">
        <w:rPr>
          <w:rFonts w:cs="Arial"/>
          <w:b w:val="0"/>
          <w:bCs w:val="0"/>
        </w:rPr>
        <w:t>Conclusion</w:t>
      </w:r>
    </w:p>
    <w:p w14:paraId="46A91B67" w14:textId="7DDD8BE2" w:rsidR="00F346C4" w:rsidRPr="006155B2" w:rsidRDefault="00F346C4" w:rsidP="00ED6AF8">
      <w:r w:rsidRPr="006155B2">
        <w:t xml:space="preserve">We have briefly discussed </w:t>
      </w:r>
      <w:r w:rsidR="006155B2" w:rsidRPr="006155B2">
        <w:t>RLM/BFD relaxation and have the following observations</w:t>
      </w:r>
      <w:r w:rsidR="006155B2">
        <w:t>:</w:t>
      </w:r>
    </w:p>
    <w:p w14:paraId="3B3D244E" w14:textId="77777777" w:rsidR="006155B2" w:rsidRDefault="006155B2" w:rsidP="00ED6AF8">
      <w:pPr>
        <w:rPr>
          <w:b/>
          <w:bCs/>
        </w:rPr>
      </w:pPr>
    </w:p>
    <w:p w14:paraId="22C62E69" w14:textId="55F22CAF" w:rsidR="00ED6AF8" w:rsidRPr="00817373" w:rsidRDefault="00ED6AF8" w:rsidP="00ED6AF8">
      <w:pPr>
        <w:rPr>
          <w:b/>
          <w:bCs/>
        </w:rPr>
      </w:pPr>
      <w:r w:rsidRPr="00817373">
        <w:rPr>
          <w:b/>
          <w:bCs/>
        </w:rPr>
        <w:t xml:space="preserve">Observation 1: If network only has the possibility to enable/disable RLM/BFD relaxation via RRC then the network may have to configure the </w:t>
      </w:r>
      <w:r>
        <w:rPr>
          <w:b/>
          <w:bCs/>
        </w:rPr>
        <w:t xml:space="preserve">relaxation </w:t>
      </w:r>
      <w:r w:rsidRPr="00817373">
        <w:rPr>
          <w:b/>
          <w:bCs/>
        </w:rPr>
        <w:t>criteria more conservatively resulting in limited power saving benefit to the UE.</w:t>
      </w:r>
    </w:p>
    <w:p w14:paraId="27EF35F5" w14:textId="77777777" w:rsidR="00ED6AF8" w:rsidRDefault="00ED6AF8" w:rsidP="00ED6AF8"/>
    <w:p w14:paraId="20E6EBD6" w14:textId="77777777" w:rsidR="00F346C4" w:rsidRPr="00AB1B7F" w:rsidRDefault="00F346C4" w:rsidP="00F346C4">
      <w:pPr>
        <w:rPr>
          <w:b/>
          <w:bCs/>
        </w:rPr>
      </w:pPr>
      <w:r w:rsidRPr="00AB1B7F">
        <w:rPr>
          <w:b/>
          <w:bCs/>
        </w:rPr>
        <w:t>Observation 2: Factors affecting whether it is suitable to relax RLM/BFD</w:t>
      </w:r>
      <w:r>
        <w:rPr>
          <w:b/>
          <w:bCs/>
        </w:rPr>
        <w:t xml:space="preserve"> at any given time</w:t>
      </w:r>
      <w:r w:rsidRPr="00AB1B7F">
        <w:rPr>
          <w:b/>
          <w:bCs/>
        </w:rPr>
        <w:t xml:space="preserve"> are not limited to UE measurements</w:t>
      </w:r>
      <w:r>
        <w:rPr>
          <w:b/>
          <w:bCs/>
        </w:rPr>
        <w:t xml:space="preserve"> but also include information known only to the network.</w:t>
      </w:r>
    </w:p>
    <w:p w14:paraId="030C64F4" w14:textId="77777777" w:rsidR="00ED6AF8" w:rsidRDefault="00ED6AF8" w:rsidP="00ED6AF8"/>
    <w:p w14:paraId="6B04BDB7" w14:textId="2EDE75ED" w:rsidR="00ED6AF8" w:rsidRDefault="006155B2" w:rsidP="00ED6AF8">
      <w:pPr>
        <w:jc w:val="both"/>
        <w:rPr>
          <w:lang w:eastAsia="zh-CN"/>
        </w:rPr>
      </w:pPr>
      <w:r>
        <w:rPr>
          <w:lang w:eastAsia="zh-CN"/>
        </w:rPr>
        <w:t>In conclusion we propose:</w:t>
      </w:r>
    </w:p>
    <w:p w14:paraId="2FEF1742" w14:textId="77777777" w:rsidR="00ED6AF8" w:rsidRPr="00EB441D" w:rsidRDefault="00ED6AF8" w:rsidP="00ED6AF8">
      <w:pPr>
        <w:jc w:val="both"/>
        <w:rPr>
          <w:lang w:eastAsia="zh-CN"/>
        </w:rPr>
      </w:pPr>
    </w:p>
    <w:p w14:paraId="025C0989" w14:textId="57239C9C" w:rsidR="00ED6AF8" w:rsidRDefault="00ED6AF8" w:rsidP="00ED6AF8">
      <w:pPr>
        <w:jc w:val="both"/>
        <w:rPr>
          <w:b/>
          <w:bCs/>
          <w:lang w:eastAsia="zh-CN"/>
        </w:rPr>
      </w:pPr>
      <w:r w:rsidRPr="005C713B">
        <w:rPr>
          <w:b/>
          <w:bCs/>
          <w:lang w:eastAsia="zh-CN"/>
        </w:rPr>
        <w:t xml:space="preserve">Proposal </w:t>
      </w:r>
      <w:r>
        <w:rPr>
          <w:b/>
          <w:bCs/>
          <w:lang w:eastAsia="zh-CN"/>
        </w:rPr>
        <w:t>1</w:t>
      </w:r>
      <w:r w:rsidRPr="005C713B">
        <w:rPr>
          <w:b/>
          <w:bCs/>
          <w:lang w:eastAsia="zh-CN"/>
        </w:rPr>
        <w:t xml:space="preserve">: </w:t>
      </w:r>
      <w:r>
        <w:rPr>
          <w:b/>
          <w:bCs/>
          <w:lang w:eastAsia="zh-CN"/>
        </w:rPr>
        <w:t xml:space="preserve">If RLM/BFD relaxation reporting and dynamic network control is supported then MAC CE should be used for reporting whether the criteria is met </w:t>
      </w:r>
      <w:r w:rsidR="00AD3500">
        <w:rPr>
          <w:b/>
          <w:bCs/>
          <w:lang w:eastAsia="zh-CN"/>
        </w:rPr>
        <w:t xml:space="preserve">(in UL) </w:t>
      </w:r>
      <w:r>
        <w:rPr>
          <w:b/>
          <w:bCs/>
          <w:lang w:eastAsia="zh-CN"/>
        </w:rPr>
        <w:t xml:space="preserve">and for </w:t>
      </w:r>
      <w:r w:rsidR="00AD3500">
        <w:rPr>
          <w:b/>
          <w:bCs/>
          <w:lang w:eastAsia="zh-CN"/>
        </w:rPr>
        <w:t>allowing</w:t>
      </w:r>
      <w:r>
        <w:rPr>
          <w:b/>
          <w:bCs/>
          <w:lang w:eastAsia="zh-CN"/>
        </w:rPr>
        <w:t xml:space="preserve"> relaxation</w:t>
      </w:r>
      <w:r w:rsidR="00AD3500">
        <w:rPr>
          <w:b/>
          <w:bCs/>
          <w:lang w:eastAsia="zh-CN"/>
        </w:rPr>
        <w:t xml:space="preserve"> (in DL)</w:t>
      </w:r>
      <w:r>
        <w:rPr>
          <w:b/>
          <w:bCs/>
          <w:lang w:eastAsia="zh-CN"/>
        </w:rPr>
        <w:t>.</w:t>
      </w:r>
    </w:p>
    <w:p w14:paraId="26973FBE" w14:textId="5AD24388" w:rsidR="00FC0FC7" w:rsidRPr="0022437C" w:rsidRDefault="00FC0FC7" w:rsidP="00FC0FC7">
      <w:pPr>
        <w:jc w:val="both"/>
        <w:rPr>
          <w:lang w:eastAsia="zh-CN"/>
        </w:rPr>
      </w:pPr>
    </w:p>
    <w:p w14:paraId="5CF8A4B5" w14:textId="6050227E" w:rsidR="00033C94" w:rsidRPr="0022437C" w:rsidRDefault="000A5764" w:rsidP="008D00F0">
      <w:pPr>
        <w:pStyle w:val="Heading1"/>
        <w:pBdr>
          <w:top w:val="single" w:sz="12" w:space="5" w:color="auto"/>
        </w:pBdr>
        <w:spacing w:after="160" w:line="22" w:lineRule="atLeast"/>
        <w:rPr>
          <w:rFonts w:cs="Arial"/>
          <w:b w:val="0"/>
          <w:bCs w:val="0"/>
        </w:rPr>
      </w:pPr>
      <w:r w:rsidRPr="0022437C">
        <w:rPr>
          <w:rFonts w:cs="Arial"/>
          <w:b w:val="0"/>
          <w:bCs w:val="0"/>
        </w:rPr>
        <w:t>References</w:t>
      </w:r>
    </w:p>
    <w:p w14:paraId="16721A88" w14:textId="225A5D32"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92447934"/>
      <w:r w:rsidRPr="0022437C">
        <w:rPr>
          <w:rFonts w:eastAsia="Arial Unicode MS"/>
        </w:rPr>
        <w:t>Chairman’s Notes, 3GPP WG</w:t>
      </w:r>
      <w:r w:rsidR="002E599D" w:rsidRPr="0022437C">
        <w:rPr>
          <w:rFonts w:eastAsia="Arial Unicode MS"/>
        </w:rPr>
        <w:t>2</w:t>
      </w:r>
      <w:r w:rsidRPr="0022437C">
        <w:rPr>
          <w:rFonts w:eastAsia="Arial Unicode MS"/>
        </w:rPr>
        <w:t xml:space="preserve"> #1</w:t>
      </w:r>
      <w:r w:rsidR="002E599D" w:rsidRPr="0022437C">
        <w:rPr>
          <w:rFonts w:eastAsia="Arial Unicode MS"/>
        </w:rPr>
        <w:t>1</w:t>
      </w:r>
      <w:r w:rsidR="009C6EDA">
        <w:rPr>
          <w:rFonts w:eastAsia="Arial Unicode MS"/>
        </w:rPr>
        <w:t>6</w:t>
      </w:r>
      <w:r w:rsidRPr="0022437C">
        <w:rPr>
          <w:rFonts w:eastAsia="Arial Unicode MS"/>
        </w:rPr>
        <w:t>-e</w:t>
      </w:r>
      <w:bookmarkEnd w:id="0"/>
    </w:p>
    <w:bookmarkStart w:id="1" w:name="_Ref92460509"/>
    <w:p w14:paraId="039F5448" w14:textId="37B4FAAD" w:rsidR="00771BBC" w:rsidRDefault="00771BBC" w:rsidP="00771BBC">
      <w:pPr>
        <w:pStyle w:val="Doc-title"/>
        <w:numPr>
          <w:ilvl w:val="0"/>
          <w:numId w:val="27"/>
        </w:numPr>
      </w:pPr>
      <w:r>
        <w:fldChar w:fldCharType="begin"/>
      </w:r>
      <w:r w:rsidR="006B11D6">
        <w:instrText>HYPERLINK "https://www.3gpp.org/ftp/tsg_ran/WG2_RL2/TSGR2_116-e/Docs/R2-2111528.zip" \o "C:\Usersbrian.martinOneDrive - InterDigital Communications, IncDocumentsRAN2RAN2_116_eDocsR2-2111528.zip"</w:instrText>
      </w:r>
      <w:r>
        <w:fldChar w:fldCharType="separate"/>
      </w:r>
      <w:r w:rsidRPr="005B03D6">
        <w:rPr>
          <w:rStyle w:val="Hyperlink"/>
        </w:rPr>
        <w:t>R2</w:t>
      </w:r>
      <w:r w:rsidRPr="005B03D6">
        <w:rPr>
          <w:rStyle w:val="Hyperlink"/>
          <w:lang w:val="en-US"/>
        </w:rPr>
        <w:t>-2111528</w:t>
      </w:r>
      <w:r>
        <w:rPr>
          <w:rStyle w:val="Hyperlink"/>
          <w:lang w:val="en-US"/>
        </w:rPr>
        <w:fldChar w:fldCharType="end"/>
      </w:r>
      <w:r>
        <w:tab/>
      </w:r>
      <w:r w:rsidRPr="009B7CF9">
        <w:t>Summary of [AT116-e][036][ePowSav] RLM/BFD relaxation (Xiaomi)</w:t>
      </w:r>
      <w:r>
        <w:tab/>
        <w:t>Xiaomi</w:t>
      </w:r>
      <w:bookmarkEnd w:id="1"/>
    </w:p>
    <w:p w14:paraId="7FB5FC5C" w14:textId="77777777" w:rsidR="00771BBC" w:rsidRPr="0022437C" w:rsidRDefault="00771BBC" w:rsidP="006B11D6">
      <w:pPr>
        <w:pStyle w:val="Reference"/>
        <w:numPr>
          <w:ilvl w:val="0"/>
          <w:numId w:val="0"/>
        </w:numPr>
        <w:overflowPunct w:val="0"/>
        <w:autoSpaceDE w:val="0"/>
        <w:autoSpaceDN w:val="0"/>
        <w:adjustRightInd w:val="0"/>
        <w:ind w:left="720"/>
        <w:jc w:val="both"/>
        <w:textAlignment w:val="baseline"/>
        <w:rPr>
          <w:rFonts w:eastAsia="Arial Unicode MS"/>
        </w:rPr>
      </w:pPr>
    </w:p>
    <w:p w14:paraId="445F0D43" w14:textId="327089BB" w:rsidR="004B4728" w:rsidRPr="0022437C"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22437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BD3B5" w14:textId="77777777" w:rsidR="007E20F6" w:rsidRDefault="007E20F6">
      <w:r>
        <w:separator/>
      </w:r>
    </w:p>
  </w:endnote>
  <w:endnote w:type="continuationSeparator" w:id="0">
    <w:p w14:paraId="444A2391" w14:textId="77777777" w:rsidR="007E20F6" w:rsidRDefault="007E20F6">
      <w:r>
        <w:continuationSeparator/>
      </w:r>
    </w:p>
  </w:endnote>
  <w:endnote w:type="continuationNotice" w:id="1">
    <w:p w14:paraId="1238BBA9" w14:textId="77777777" w:rsidR="007E20F6" w:rsidRDefault="007E2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BDAE" w14:textId="77777777" w:rsidR="007E20F6" w:rsidRDefault="007E20F6">
      <w:r>
        <w:separator/>
      </w:r>
    </w:p>
  </w:footnote>
  <w:footnote w:type="continuationSeparator" w:id="0">
    <w:p w14:paraId="227B8BF7" w14:textId="77777777" w:rsidR="007E20F6" w:rsidRDefault="007E20F6">
      <w:r>
        <w:continuationSeparator/>
      </w:r>
    </w:p>
  </w:footnote>
  <w:footnote w:type="continuationNotice" w:id="1">
    <w:p w14:paraId="605122D9" w14:textId="77777777" w:rsidR="007E20F6" w:rsidRDefault="007E20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E1AB4"/>
    <w:multiLevelType w:val="hybridMultilevel"/>
    <w:tmpl w:val="3CCA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0331E"/>
    <w:multiLevelType w:val="hybridMultilevel"/>
    <w:tmpl w:val="87626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2"/>
  </w:num>
  <w:num w:numId="6">
    <w:abstractNumId w:val="18"/>
  </w:num>
  <w:num w:numId="7">
    <w:abstractNumId w:val="26"/>
  </w:num>
  <w:num w:numId="8">
    <w:abstractNumId w:val="14"/>
  </w:num>
  <w:num w:numId="9">
    <w:abstractNumId w:val="30"/>
  </w:num>
  <w:num w:numId="10">
    <w:abstractNumId w:val="15"/>
    <w:lvlOverride w:ilvl="0">
      <w:startOverride w:val="1"/>
    </w:lvlOverride>
  </w:num>
  <w:num w:numId="11">
    <w:abstractNumId w:val="20"/>
  </w:num>
  <w:num w:numId="12">
    <w:abstractNumId w:val="13"/>
  </w:num>
  <w:num w:numId="13">
    <w:abstractNumId w:val="23"/>
  </w:num>
  <w:num w:numId="14">
    <w:abstractNumId w:val="19"/>
  </w:num>
  <w:num w:numId="15">
    <w:abstractNumId w:val="2"/>
  </w:num>
  <w:num w:numId="16">
    <w:abstractNumId w:val="3"/>
  </w:num>
  <w:num w:numId="17">
    <w:abstractNumId w:val="7"/>
  </w:num>
  <w:num w:numId="18">
    <w:abstractNumId w:val="11"/>
  </w:num>
  <w:num w:numId="19">
    <w:abstractNumId w:val="29"/>
  </w:num>
  <w:num w:numId="20">
    <w:abstractNumId w:val="9"/>
  </w:num>
  <w:num w:numId="21">
    <w:abstractNumId w:val="5"/>
  </w:num>
  <w:num w:numId="22">
    <w:abstractNumId w:val="24"/>
  </w:num>
  <w:num w:numId="23">
    <w:abstractNumId w:val="0"/>
  </w:num>
  <w:num w:numId="24">
    <w:abstractNumId w:val="25"/>
  </w:num>
  <w:num w:numId="25">
    <w:abstractNumId w:val="28"/>
  </w:num>
  <w:num w:numId="26">
    <w:abstractNumId w:val="27"/>
  </w:num>
  <w:num w:numId="27">
    <w:abstractNumId w:val="4"/>
  </w:num>
  <w:num w:numId="28">
    <w:abstractNumId w:val="8"/>
  </w:num>
  <w:num w:numId="29">
    <w:abstractNumId w:val="6"/>
  </w:num>
  <w:num w:numId="30">
    <w:abstractNumId w:val="10"/>
  </w:num>
  <w:num w:numId="3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23B"/>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8CF"/>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0A2"/>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84C"/>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D4"/>
    <w:rsid w:val="001465F4"/>
    <w:rsid w:val="00146904"/>
    <w:rsid w:val="00146964"/>
    <w:rsid w:val="00146989"/>
    <w:rsid w:val="0014783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5C52"/>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5902"/>
    <w:rsid w:val="001965C4"/>
    <w:rsid w:val="001975F2"/>
    <w:rsid w:val="00197DF9"/>
    <w:rsid w:val="001A0FD6"/>
    <w:rsid w:val="001A11F0"/>
    <w:rsid w:val="001A12A1"/>
    <w:rsid w:val="001A1986"/>
    <w:rsid w:val="001A1987"/>
    <w:rsid w:val="001A1E31"/>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4E7"/>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5DF5"/>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E8A"/>
    <w:rsid w:val="00207FA3"/>
    <w:rsid w:val="00210051"/>
    <w:rsid w:val="00210241"/>
    <w:rsid w:val="002105C0"/>
    <w:rsid w:val="0021117A"/>
    <w:rsid w:val="002111FD"/>
    <w:rsid w:val="00212596"/>
    <w:rsid w:val="00212D1B"/>
    <w:rsid w:val="00212D2F"/>
    <w:rsid w:val="0021336E"/>
    <w:rsid w:val="002133F3"/>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37C"/>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258"/>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37414"/>
    <w:rsid w:val="0034011E"/>
    <w:rsid w:val="003403A1"/>
    <w:rsid w:val="00340CA8"/>
    <w:rsid w:val="0034106C"/>
    <w:rsid w:val="0034166C"/>
    <w:rsid w:val="003419A8"/>
    <w:rsid w:val="00342BD7"/>
    <w:rsid w:val="00343C63"/>
    <w:rsid w:val="00343CA5"/>
    <w:rsid w:val="0034447A"/>
    <w:rsid w:val="00345335"/>
    <w:rsid w:val="0034556C"/>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19D6"/>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671"/>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0F0"/>
    <w:rsid w:val="003A0DAE"/>
    <w:rsid w:val="003A21A8"/>
    <w:rsid w:val="003A2207"/>
    <w:rsid w:val="003A2223"/>
    <w:rsid w:val="003A2A0F"/>
    <w:rsid w:val="003A2DD7"/>
    <w:rsid w:val="003A3994"/>
    <w:rsid w:val="003A45A1"/>
    <w:rsid w:val="003A4C90"/>
    <w:rsid w:val="003A4EBD"/>
    <w:rsid w:val="003A5124"/>
    <w:rsid w:val="003A5669"/>
    <w:rsid w:val="003A56B1"/>
    <w:rsid w:val="003A59C4"/>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175F6"/>
    <w:rsid w:val="00420180"/>
    <w:rsid w:val="004201F3"/>
    <w:rsid w:val="00420230"/>
    <w:rsid w:val="0042033E"/>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4F72"/>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B66"/>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237"/>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0151"/>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BED"/>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7797D"/>
    <w:rsid w:val="005807DC"/>
    <w:rsid w:val="00580AB7"/>
    <w:rsid w:val="0058172D"/>
    <w:rsid w:val="005817C9"/>
    <w:rsid w:val="00582388"/>
    <w:rsid w:val="00582561"/>
    <w:rsid w:val="00582809"/>
    <w:rsid w:val="00582898"/>
    <w:rsid w:val="00583F52"/>
    <w:rsid w:val="00583F8C"/>
    <w:rsid w:val="00584459"/>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5F0A"/>
    <w:rsid w:val="005C61AC"/>
    <w:rsid w:val="005C63F1"/>
    <w:rsid w:val="005C65B6"/>
    <w:rsid w:val="005C6CA2"/>
    <w:rsid w:val="005C6E03"/>
    <w:rsid w:val="005C713B"/>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E12"/>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C79"/>
    <w:rsid w:val="00611FDB"/>
    <w:rsid w:val="00613257"/>
    <w:rsid w:val="00614008"/>
    <w:rsid w:val="00614994"/>
    <w:rsid w:val="00614F40"/>
    <w:rsid w:val="006151D2"/>
    <w:rsid w:val="00615300"/>
    <w:rsid w:val="00615318"/>
    <w:rsid w:val="006155B2"/>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6EB"/>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924"/>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4CE9"/>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1D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69E1"/>
    <w:rsid w:val="006C7522"/>
    <w:rsid w:val="006C7E4E"/>
    <w:rsid w:val="006D0AF4"/>
    <w:rsid w:val="006D0EF3"/>
    <w:rsid w:val="006D139D"/>
    <w:rsid w:val="006D1544"/>
    <w:rsid w:val="006D1EE3"/>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C54"/>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40"/>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BBC"/>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2B7"/>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D7ECD"/>
    <w:rsid w:val="007E0747"/>
    <w:rsid w:val="007E20F6"/>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373"/>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10B"/>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6B4"/>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5D9F"/>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5D94"/>
    <w:rsid w:val="008C625E"/>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3C81"/>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3E89"/>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3D5F"/>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0C9F"/>
    <w:rsid w:val="009713D9"/>
    <w:rsid w:val="00971837"/>
    <w:rsid w:val="0097188B"/>
    <w:rsid w:val="00971A83"/>
    <w:rsid w:val="00971CA8"/>
    <w:rsid w:val="00971F08"/>
    <w:rsid w:val="00972109"/>
    <w:rsid w:val="009727F4"/>
    <w:rsid w:val="00972E1B"/>
    <w:rsid w:val="0097329C"/>
    <w:rsid w:val="00974A18"/>
    <w:rsid w:val="00974C50"/>
    <w:rsid w:val="00974D5A"/>
    <w:rsid w:val="00975085"/>
    <w:rsid w:val="00975116"/>
    <w:rsid w:val="009757D9"/>
    <w:rsid w:val="00975D06"/>
    <w:rsid w:val="00976949"/>
    <w:rsid w:val="00976B34"/>
    <w:rsid w:val="00976D35"/>
    <w:rsid w:val="00977A89"/>
    <w:rsid w:val="00977F6E"/>
    <w:rsid w:val="00980477"/>
    <w:rsid w:val="0098062F"/>
    <w:rsid w:val="00980C56"/>
    <w:rsid w:val="00980FAB"/>
    <w:rsid w:val="009817BF"/>
    <w:rsid w:val="00981923"/>
    <w:rsid w:val="00981E9D"/>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107"/>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5DBF"/>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6EDA"/>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312"/>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2FFF"/>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0FC3"/>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1"/>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6F5D"/>
    <w:rsid w:val="00AA76CD"/>
    <w:rsid w:val="00AA78F0"/>
    <w:rsid w:val="00AB0338"/>
    <w:rsid w:val="00AB04D2"/>
    <w:rsid w:val="00AB0BC8"/>
    <w:rsid w:val="00AB11CA"/>
    <w:rsid w:val="00AB124B"/>
    <w:rsid w:val="00AB1387"/>
    <w:rsid w:val="00AB14D9"/>
    <w:rsid w:val="00AB186E"/>
    <w:rsid w:val="00AB19C7"/>
    <w:rsid w:val="00AB1B76"/>
    <w:rsid w:val="00AB1B7F"/>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00"/>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881"/>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67ABA"/>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A37"/>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08D"/>
    <w:rsid w:val="00BA33E1"/>
    <w:rsid w:val="00BA3EAB"/>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6F2"/>
    <w:rsid w:val="00C20F7B"/>
    <w:rsid w:val="00C226CD"/>
    <w:rsid w:val="00C22A66"/>
    <w:rsid w:val="00C2376D"/>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19B"/>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6DEE"/>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08B1"/>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59BD"/>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5A2"/>
    <w:rsid w:val="00D3771F"/>
    <w:rsid w:val="00D37D87"/>
    <w:rsid w:val="00D40614"/>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2EE"/>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4E0"/>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AB2"/>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5FB0"/>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07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5BF"/>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147"/>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28E"/>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1487"/>
    <w:rsid w:val="00EB21CF"/>
    <w:rsid w:val="00EB235D"/>
    <w:rsid w:val="00EB24A9"/>
    <w:rsid w:val="00EB2D48"/>
    <w:rsid w:val="00EB325F"/>
    <w:rsid w:val="00EB3D70"/>
    <w:rsid w:val="00EB3E22"/>
    <w:rsid w:val="00EB41B5"/>
    <w:rsid w:val="00EB441D"/>
    <w:rsid w:val="00EB48E5"/>
    <w:rsid w:val="00EB4C35"/>
    <w:rsid w:val="00EB4EA2"/>
    <w:rsid w:val="00EB5B44"/>
    <w:rsid w:val="00EB6685"/>
    <w:rsid w:val="00EB7237"/>
    <w:rsid w:val="00EB73C3"/>
    <w:rsid w:val="00EB7B69"/>
    <w:rsid w:val="00EC1131"/>
    <w:rsid w:val="00EC168A"/>
    <w:rsid w:val="00EC195C"/>
    <w:rsid w:val="00EC1D1E"/>
    <w:rsid w:val="00EC1DF7"/>
    <w:rsid w:val="00EC2605"/>
    <w:rsid w:val="00EC27C6"/>
    <w:rsid w:val="00EC3777"/>
    <w:rsid w:val="00EC39C8"/>
    <w:rsid w:val="00EC3D1F"/>
    <w:rsid w:val="00EC3F7B"/>
    <w:rsid w:val="00EC4207"/>
    <w:rsid w:val="00EC42F0"/>
    <w:rsid w:val="00EC4436"/>
    <w:rsid w:val="00EC4696"/>
    <w:rsid w:val="00EC494A"/>
    <w:rsid w:val="00EC507C"/>
    <w:rsid w:val="00EC5653"/>
    <w:rsid w:val="00EC5A8C"/>
    <w:rsid w:val="00EC5D24"/>
    <w:rsid w:val="00EC5FD8"/>
    <w:rsid w:val="00EC60AE"/>
    <w:rsid w:val="00EC61BC"/>
    <w:rsid w:val="00EC6321"/>
    <w:rsid w:val="00EC657C"/>
    <w:rsid w:val="00EC6F39"/>
    <w:rsid w:val="00EC71CE"/>
    <w:rsid w:val="00EC7858"/>
    <w:rsid w:val="00ED00DD"/>
    <w:rsid w:val="00ED1006"/>
    <w:rsid w:val="00ED1F68"/>
    <w:rsid w:val="00ED27F9"/>
    <w:rsid w:val="00ED2A60"/>
    <w:rsid w:val="00ED3808"/>
    <w:rsid w:val="00ED454D"/>
    <w:rsid w:val="00ED4AFA"/>
    <w:rsid w:val="00ED5DF7"/>
    <w:rsid w:val="00ED5E68"/>
    <w:rsid w:val="00ED635F"/>
    <w:rsid w:val="00ED6AF8"/>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5FF"/>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6C4"/>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3A8"/>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E03"/>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1E3D"/>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5DED"/>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2C03"/>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25C11578"/>
    <w:rsid w:val="3153CE0F"/>
    <w:rsid w:val="7D19285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E31"/>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1A1E3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1A1E31"/>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1A1E31"/>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1A1E31"/>
    <w:pPr>
      <w:keepNext/>
      <w:outlineLvl w:val="3"/>
    </w:pPr>
    <w:rPr>
      <w:sz w:val="24"/>
      <w:szCs w:val="28"/>
    </w:rPr>
  </w:style>
  <w:style w:type="paragraph" w:styleId="Heading5">
    <w:name w:val="heading 5"/>
    <w:basedOn w:val="Heading4"/>
    <w:next w:val="Doc-title"/>
    <w:link w:val="Heading5Char"/>
    <w:qFormat/>
    <w:rsid w:val="001A1E31"/>
    <w:pPr>
      <w:outlineLvl w:val="4"/>
    </w:pPr>
    <w:rPr>
      <w:rFonts w:eastAsia="Times New Roman" w:cs="Times New Roman"/>
      <w:iCs/>
      <w:sz w:val="22"/>
      <w:szCs w:val="26"/>
    </w:rPr>
  </w:style>
  <w:style w:type="paragraph" w:styleId="Heading6">
    <w:name w:val="heading 6"/>
    <w:basedOn w:val="Normal"/>
    <w:next w:val="Doc-title"/>
    <w:link w:val="Heading6Char"/>
    <w:qFormat/>
    <w:rsid w:val="001A1E31"/>
    <w:pPr>
      <w:spacing w:before="240" w:after="60"/>
      <w:outlineLvl w:val="5"/>
    </w:pPr>
    <w:rPr>
      <w:b/>
      <w:bCs/>
      <w:sz w:val="22"/>
      <w:szCs w:val="22"/>
    </w:rPr>
  </w:style>
  <w:style w:type="paragraph" w:styleId="Heading7">
    <w:name w:val="heading 7"/>
    <w:basedOn w:val="Normal"/>
    <w:next w:val="Normal"/>
    <w:link w:val="Heading7Char"/>
    <w:unhideWhenUsed/>
    <w:qFormat/>
    <w:rsid w:val="001A1E31"/>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1A1E31"/>
    <w:pPr>
      <w:keepNext/>
      <w:spacing w:before="240" w:after="60"/>
      <w:outlineLvl w:val="8"/>
    </w:pPr>
    <w:rPr>
      <w:rFonts w:cs="Arial"/>
      <w:b/>
      <w:szCs w:val="22"/>
    </w:rPr>
  </w:style>
  <w:style w:type="character" w:default="1" w:styleId="DefaultParagraphFont">
    <w:name w:val="Default Paragraph Font"/>
    <w:uiPriority w:val="1"/>
    <w:semiHidden/>
    <w:unhideWhenUsed/>
    <w:rsid w:val="001A1E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1E31"/>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1A1E31"/>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1A1E31"/>
    <w:pPr>
      <w:numPr>
        <w:numId w:val="25"/>
      </w:numPr>
    </w:pPr>
  </w:style>
  <w:style w:type="paragraph" w:styleId="TOC2">
    <w:name w:val="toc 2"/>
    <w:basedOn w:val="Normal"/>
    <w:next w:val="Normal"/>
    <w:autoRedefine/>
    <w:uiPriority w:val="39"/>
    <w:rsid w:val="001A1E31"/>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1A1E31"/>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1A1E31"/>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1A1E31"/>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1A1E31"/>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1A1E31"/>
    <w:pPr>
      <w:ind w:left="566" w:hanging="283"/>
      <w:contextualSpacing/>
    </w:pPr>
  </w:style>
  <w:style w:type="paragraph" w:styleId="List3">
    <w:name w:val="List 3"/>
    <w:basedOn w:val="Normal"/>
    <w:rsid w:val="001A1E31"/>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1A1E31"/>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1A1E31"/>
    <w:rPr>
      <w:rFonts w:ascii="Tahoma" w:hAnsi="Tahoma" w:cs="Tahoma"/>
      <w:sz w:val="16"/>
      <w:szCs w:val="16"/>
    </w:rPr>
  </w:style>
  <w:style w:type="character" w:styleId="PageNumber">
    <w:name w:val="page number"/>
    <w:basedOn w:val="DefaultParagraphFont"/>
    <w:rsid w:val="001A1E31"/>
  </w:style>
  <w:style w:type="paragraph" w:styleId="BodyText">
    <w:name w:val="Body Text"/>
    <w:basedOn w:val="Normal"/>
    <w:link w:val="BodyTextChar"/>
    <w:rsid w:val="001A1E31"/>
    <w:pPr>
      <w:spacing w:after="120"/>
    </w:pPr>
  </w:style>
  <w:style w:type="character" w:styleId="Hyperlink">
    <w:name w:val="Hyperlink"/>
    <w:uiPriority w:val="99"/>
    <w:rsid w:val="001A1E31"/>
    <w:rPr>
      <w:color w:val="0000FF"/>
      <w:u w:val="single"/>
    </w:rPr>
  </w:style>
  <w:style w:type="character" w:styleId="FollowedHyperlink">
    <w:name w:val="FollowedHyperlink"/>
    <w:rsid w:val="001A1E31"/>
    <w:rPr>
      <w:color w:val="800080"/>
      <w:u w:val="single"/>
    </w:rPr>
  </w:style>
  <w:style w:type="character" w:styleId="CommentReference">
    <w:name w:val="annotation reference"/>
    <w:semiHidden/>
    <w:rsid w:val="001A1E31"/>
    <w:rPr>
      <w:sz w:val="16"/>
      <w:szCs w:val="16"/>
    </w:rPr>
  </w:style>
  <w:style w:type="paragraph" w:styleId="CommentText">
    <w:name w:val="annotation text"/>
    <w:basedOn w:val="Normal"/>
    <w:link w:val="CommentTextChar"/>
    <w:semiHidden/>
    <w:rsid w:val="001A1E31"/>
  </w:style>
  <w:style w:type="paragraph" w:styleId="CommentSubject">
    <w:name w:val="annotation subject"/>
    <w:basedOn w:val="CommentText"/>
    <w:next w:val="CommentText"/>
    <w:link w:val="CommentSubjectChar"/>
    <w:semiHidden/>
    <w:rsid w:val="001A1E3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A1E31"/>
    <w:rPr>
      <w:rFonts w:ascii="Times New Roman" w:eastAsiaTheme="minorHAnsi" w:hAnsi="Times New Roman"/>
      <w:b/>
      <w:bCs/>
      <w:kern w:val="32"/>
      <w:sz w:val="32"/>
      <w:szCs w:val="32"/>
      <w:lang w:val="en-GB"/>
    </w:rPr>
  </w:style>
  <w:style w:type="paragraph" w:customStyle="1" w:styleId="TH">
    <w:name w:val="TH"/>
    <w:basedOn w:val="Normal"/>
    <w:link w:val="THChar"/>
    <w:rsid w:val="001A1E31"/>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1A1E31"/>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1A1E31"/>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1A1E31"/>
    <w:pPr>
      <w:keepNext/>
      <w:keepLines/>
    </w:pPr>
    <w:rPr>
      <w:rFonts w:eastAsia="Malgun Gothic"/>
      <w:sz w:val="18"/>
      <w:lang w:val="x-none"/>
    </w:rPr>
  </w:style>
  <w:style w:type="character" w:customStyle="1" w:styleId="TALCar">
    <w:name w:val="TAL Car"/>
    <w:rsid w:val="001A1E31"/>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1A1E31"/>
    <w:pPr>
      <w:spacing w:after="180"/>
      <w:ind w:left="568" w:hanging="284"/>
    </w:pPr>
    <w:rPr>
      <w:rFonts w:eastAsia="Malgun Gothic"/>
      <w:lang w:eastAsia="x-none"/>
    </w:rPr>
  </w:style>
  <w:style w:type="character" w:customStyle="1" w:styleId="B1Char1">
    <w:name w:val="B1 Char1"/>
    <w:link w:val="B1"/>
    <w:rsid w:val="001A1E31"/>
    <w:rPr>
      <w:rFonts w:ascii="Times New Roman" w:eastAsia="Malgun Gothic" w:hAnsi="Times New Roman"/>
      <w:lang w:val="en-GB" w:eastAsia="x-none"/>
    </w:rPr>
  </w:style>
  <w:style w:type="paragraph" w:customStyle="1" w:styleId="B2">
    <w:name w:val="B2"/>
    <w:basedOn w:val="List2"/>
    <w:link w:val="B2Char"/>
    <w:rsid w:val="001A1E31"/>
    <w:pPr>
      <w:spacing w:after="180"/>
      <w:ind w:left="851" w:hanging="284"/>
      <w:contextualSpacing w:val="0"/>
    </w:pPr>
    <w:rPr>
      <w:rFonts w:eastAsia="Malgun Gothic"/>
      <w:lang w:val="x-none"/>
    </w:rPr>
  </w:style>
  <w:style w:type="character" w:customStyle="1" w:styleId="B2Char">
    <w:name w:val="B2 Char"/>
    <w:link w:val="B2"/>
    <w:rsid w:val="001A1E31"/>
    <w:rPr>
      <w:rFonts w:ascii="Times New Roman" w:eastAsia="Malgun Gothic" w:hAnsi="Times New Roman"/>
      <w:lang w:val="x-none"/>
    </w:rPr>
  </w:style>
  <w:style w:type="paragraph" w:customStyle="1" w:styleId="B3">
    <w:name w:val="B3"/>
    <w:basedOn w:val="List3"/>
    <w:link w:val="B3Char2"/>
    <w:rsid w:val="001A1E31"/>
    <w:pPr>
      <w:spacing w:after="180"/>
      <w:ind w:left="1135" w:hanging="284"/>
      <w:contextualSpacing w:val="0"/>
    </w:pPr>
    <w:rPr>
      <w:rFonts w:eastAsia="Malgun Gothic"/>
      <w:lang w:val="x-none"/>
    </w:rPr>
  </w:style>
  <w:style w:type="character" w:customStyle="1" w:styleId="B3Char2">
    <w:name w:val="B3 Char2"/>
    <w:link w:val="B3"/>
    <w:rsid w:val="001A1E31"/>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1A1E31"/>
    <w:rPr>
      <w:rFonts w:ascii="Times New Roman" w:eastAsia="Batang" w:hAnsi="Times New Roman"/>
      <w:b/>
      <w:color w:val="0000FF"/>
      <w:kern w:val="2"/>
      <w:lang w:val="x-none"/>
    </w:rPr>
  </w:style>
  <w:style w:type="character" w:styleId="Emphasis">
    <w:name w:val="Emphasis"/>
    <w:qFormat/>
    <w:rsid w:val="001A1E3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1A1E31"/>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1A1E31"/>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A1E31"/>
    <w:pPr>
      <w:ind w:left="720"/>
    </w:pPr>
    <w:rPr>
      <w:rFonts w:ascii="Calibri" w:eastAsia="Calibri" w:hAnsi="Calibri"/>
      <w:sz w:val="22"/>
      <w:szCs w:val="22"/>
    </w:rPr>
  </w:style>
  <w:style w:type="table" w:styleId="TableGrid">
    <w:name w:val="Table Grid"/>
    <w:basedOn w:val="TableNormal"/>
    <w:rsid w:val="001A1E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1A1E31"/>
    <w:rPr>
      <w:i/>
      <w:noProof/>
      <w:sz w:val="18"/>
    </w:rPr>
  </w:style>
  <w:style w:type="character" w:customStyle="1" w:styleId="CommentsChar">
    <w:name w:val="Comments Char"/>
    <w:link w:val="Comments"/>
    <w:rsid w:val="001A1E31"/>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1E31"/>
    <w:pPr>
      <w:tabs>
        <w:tab w:val="left" w:pos="1622"/>
      </w:tabs>
      <w:ind w:left="1622" w:hanging="363"/>
    </w:pPr>
  </w:style>
  <w:style w:type="character" w:customStyle="1" w:styleId="Doc-text2Char">
    <w:name w:val="Doc-text2 Char"/>
    <w:link w:val="Doc-text2"/>
    <w:rsid w:val="001A1E31"/>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1A1E31"/>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1A1E31"/>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1A1E31"/>
    <w:pPr>
      <w:numPr>
        <w:numId w:val="19"/>
      </w:numPr>
      <w:spacing w:before="60"/>
    </w:pPr>
    <w:rPr>
      <w:b/>
    </w:rPr>
  </w:style>
  <w:style w:type="character" w:customStyle="1" w:styleId="B2Char1">
    <w:name w:val="B2 Char1"/>
    <w:rsid w:val="001A1E31"/>
    <w:rPr>
      <w:rFonts w:ascii="Times New Roman" w:eastAsia="Times New Roman" w:hAnsi="Times New Roman" w:cs="Times New Roman"/>
      <w:sz w:val="20"/>
      <w:szCs w:val="20"/>
      <w:lang w:val="en-GB" w:eastAsia="en-US" w:bidi="ar-SA"/>
    </w:rPr>
  </w:style>
  <w:style w:type="paragraph" w:customStyle="1" w:styleId="b30">
    <w:name w:val="b3"/>
    <w:basedOn w:val="Normal"/>
    <w:rsid w:val="001A1E31"/>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1A1E31"/>
    <w:rPr>
      <w:rFonts w:ascii="Tahoma" w:eastAsiaTheme="minorHAnsi" w:hAnsi="Tahoma" w:cs="Tahoma"/>
      <w:sz w:val="16"/>
      <w:szCs w:val="16"/>
      <w:lang w:val="en-GB"/>
    </w:rPr>
  </w:style>
  <w:style w:type="paragraph" w:customStyle="1" w:styleId="SubHeading">
    <w:name w:val="SubHeading"/>
    <w:basedOn w:val="Normal"/>
    <w:next w:val="Normal"/>
    <w:link w:val="SubHeadingChar"/>
    <w:rsid w:val="001A1E31"/>
    <w:pPr>
      <w:spacing w:before="240" w:after="60"/>
      <w:outlineLvl w:val="8"/>
    </w:pPr>
    <w:rPr>
      <w:b/>
      <w:noProof/>
    </w:rPr>
  </w:style>
  <w:style w:type="character" w:customStyle="1" w:styleId="SubHeadingChar">
    <w:name w:val="SubHeading Char"/>
    <w:link w:val="SubHeading"/>
    <w:rsid w:val="001A1E31"/>
    <w:rPr>
      <w:rFonts w:ascii="Times New Roman" w:eastAsiaTheme="minorHAnsi" w:hAnsi="Times New Roman"/>
      <w:b/>
      <w:noProof/>
      <w:lang w:val="en-GB"/>
    </w:rPr>
  </w:style>
  <w:style w:type="paragraph" w:customStyle="1" w:styleId="BoldComments">
    <w:name w:val="Bold Comments"/>
    <w:basedOn w:val="SubHeading"/>
    <w:link w:val="BoldCommentsChar"/>
    <w:qFormat/>
    <w:rsid w:val="001A1E31"/>
    <w:rPr>
      <w:noProof w:val="0"/>
      <w:lang w:val="x-none" w:eastAsia="x-none"/>
    </w:rPr>
  </w:style>
  <w:style w:type="character" w:customStyle="1" w:styleId="BoldCommentsChar">
    <w:name w:val="Bold Comments Char"/>
    <w:link w:val="BoldComments"/>
    <w:rsid w:val="001A1E31"/>
    <w:rPr>
      <w:rFonts w:ascii="Times New Roman" w:eastAsiaTheme="minorHAnsi" w:hAnsi="Times New Roman"/>
      <w:b/>
      <w:lang w:val="x-none" w:eastAsia="x-none"/>
    </w:rPr>
  </w:style>
  <w:style w:type="paragraph" w:customStyle="1" w:styleId="CharChar1CharChar">
    <w:name w:val="Char Char1 Char Char"/>
    <w:semiHidden/>
    <w:rsid w:val="001A1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1A1E31"/>
    <w:rPr>
      <w:rFonts w:ascii="Arial" w:eastAsia="MS Mincho" w:hAnsi="Arial" w:cs="Arial"/>
      <w:bCs/>
      <w:sz w:val="24"/>
      <w:szCs w:val="28"/>
      <w:lang w:val="en-GB" w:eastAsia="en-GB" w:bidi="ar-SA"/>
    </w:rPr>
  </w:style>
  <w:style w:type="character" w:customStyle="1" w:styleId="CharChar6">
    <w:name w:val="Char Char6"/>
    <w:rsid w:val="001A1E31"/>
    <w:rPr>
      <w:rFonts w:ascii="Arial" w:eastAsia="MS Mincho" w:hAnsi="Arial" w:cs="Arial"/>
      <w:bCs/>
      <w:sz w:val="26"/>
      <w:szCs w:val="26"/>
      <w:lang w:val="en-GB" w:eastAsia="en-GB" w:bidi="ar-SA"/>
    </w:rPr>
  </w:style>
  <w:style w:type="character" w:customStyle="1" w:styleId="CharChar7">
    <w:name w:val="Char Char7"/>
    <w:rsid w:val="001A1E31"/>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1A1E31"/>
    <w:pPr>
      <w:numPr>
        <w:numId w:val="20"/>
      </w:numPr>
      <w:tabs>
        <w:tab w:val="clear" w:pos="1622"/>
      </w:tabs>
    </w:pPr>
  </w:style>
  <w:style w:type="character" w:customStyle="1" w:styleId="ComeBackCharChar">
    <w:name w:val="ComeBack Char Char"/>
    <w:link w:val="ComeBack"/>
    <w:rsid w:val="001A1E31"/>
    <w:rPr>
      <w:rFonts w:ascii="Times New Roman" w:eastAsiaTheme="minorHAnsi" w:hAnsi="Times New Roman"/>
      <w:lang w:val="en-GB"/>
    </w:rPr>
  </w:style>
  <w:style w:type="character" w:customStyle="1" w:styleId="CommentTextChar">
    <w:name w:val="Comment Text Char"/>
    <w:basedOn w:val="DefaultParagraphFont"/>
    <w:link w:val="CommentText"/>
    <w:semiHidden/>
    <w:rsid w:val="001A1E31"/>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1A1E31"/>
    <w:rPr>
      <w:rFonts w:ascii="Times New Roman" w:eastAsiaTheme="minorHAnsi" w:hAnsi="Times New Roman"/>
      <w:b/>
      <w:bCs/>
      <w:lang w:val="en-GB"/>
    </w:rPr>
  </w:style>
  <w:style w:type="paragraph" w:customStyle="1" w:styleId="Comments-red">
    <w:name w:val="Comments-red"/>
    <w:basedOn w:val="Comments"/>
    <w:qFormat/>
    <w:rsid w:val="001A1E31"/>
    <w:rPr>
      <w:noProof w:val="0"/>
      <w:color w:val="FF0000"/>
    </w:rPr>
  </w:style>
  <w:style w:type="paragraph" w:customStyle="1" w:styleId="Confirmation">
    <w:name w:val="Confirmation"/>
    <w:basedOn w:val="Normal"/>
    <w:qFormat/>
    <w:rsid w:val="001A1E31"/>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1A1E3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1A1E31"/>
    <w:rPr>
      <w:rFonts w:ascii="Times New Roman" w:eastAsiaTheme="minorHAnsi" w:hAnsi="Times New Roman" w:cs="Arial"/>
      <w:b/>
      <w:sz w:val="24"/>
      <w:lang w:val="en-GB"/>
    </w:rPr>
  </w:style>
  <w:style w:type="paragraph" w:customStyle="1" w:styleId="Doc-comment">
    <w:name w:val="Doc-comment"/>
    <w:basedOn w:val="Normal"/>
    <w:next w:val="Doc-text2"/>
    <w:qFormat/>
    <w:rsid w:val="001A1E31"/>
    <w:pPr>
      <w:tabs>
        <w:tab w:val="left" w:pos="1622"/>
      </w:tabs>
      <w:ind w:left="1622" w:hanging="363"/>
    </w:pPr>
    <w:rPr>
      <w:i/>
    </w:rPr>
  </w:style>
  <w:style w:type="paragraph" w:customStyle="1" w:styleId="Doc-title">
    <w:name w:val="Doc-title"/>
    <w:basedOn w:val="Normal"/>
    <w:next w:val="Doc-text2"/>
    <w:link w:val="Doc-titleChar"/>
    <w:qFormat/>
    <w:rsid w:val="001A1E31"/>
    <w:pPr>
      <w:spacing w:before="60"/>
      <w:ind w:left="1259" w:hanging="1259"/>
    </w:pPr>
    <w:rPr>
      <w:noProof/>
    </w:rPr>
  </w:style>
  <w:style w:type="character" w:customStyle="1" w:styleId="Doc-titleChar">
    <w:name w:val="Doc-title Char"/>
    <w:link w:val="Doc-title"/>
    <w:rsid w:val="001A1E31"/>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1A1E31"/>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1A1E31"/>
    <w:pPr>
      <w:numPr>
        <w:numId w:val="22"/>
      </w:numPr>
    </w:pPr>
    <w:rPr>
      <w:b/>
    </w:rPr>
  </w:style>
  <w:style w:type="character" w:customStyle="1" w:styleId="EmailDiscussionChar">
    <w:name w:val="EmailDiscussion Char"/>
    <w:link w:val="EmailDiscussion"/>
    <w:rsid w:val="001A1E31"/>
    <w:rPr>
      <w:rFonts w:ascii="Times New Roman" w:eastAsiaTheme="minorHAnsi" w:hAnsi="Times New Roman"/>
      <w:b/>
      <w:lang w:val="en-GB"/>
    </w:rPr>
  </w:style>
  <w:style w:type="paragraph" w:customStyle="1" w:styleId="EmailDiscussion2">
    <w:name w:val="EmailDiscussion2"/>
    <w:basedOn w:val="Doc-text2"/>
    <w:qFormat/>
    <w:rsid w:val="001A1E31"/>
  </w:style>
  <w:style w:type="character" w:customStyle="1" w:styleId="emailstyle20">
    <w:name w:val="emailstyle20"/>
    <w:semiHidden/>
    <w:rsid w:val="001A1E31"/>
    <w:rPr>
      <w:rFonts w:ascii="Arial" w:hAnsi="Arial" w:cs="Arial" w:hint="default"/>
      <w:color w:val="auto"/>
      <w:sz w:val="20"/>
      <w:szCs w:val="20"/>
    </w:rPr>
  </w:style>
  <w:style w:type="character" w:customStyle="1" w:styleId="FooterChar">
    <w:name w:val="Footer Char"/>
    <w:link w:val="Footer"/>
    <w:uiPriority w:val="99"/>
    <w:rsid w:val="001A1E31"/>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A1E31"/>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1E31"/>
    <w:rPr>
      <w:rFonts w:ascii="Times New Roman" w:eastAsiaTheme="minorHAnsi" w:hAnsi="Times New Roman" w:cs="Arial"/>
      <w:bCs/>
      <w:sz w:val="24"/>
      <w:szCs w:val="28"/>
      <w:lang w:val="en-GB"/>
    </w:rPr>
  </w:style>
  <w:style w:type="character" w:customStyle="1" w:styleId="Heading5Char">
    <w:name w:val="Heading 5 Char"/>
    <w:link w:val="Heading5"/>
    <w:rsid w:val="001A1E31"/>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1A1E31"/>
    <w:rPr>
      <w:rFonts w:ascii="Times New Roman" w:eastAsiaTheme="minorHAnsi" w:hAnsi="Times New Roman"/>
      <w:b/>
      <w:bCs/>
      <w:sz w:val="22"/>
      <w:szCs w:val="22"/>
      <w:lang w:val="en-GB"/>
    </w:rPr>
  </w:style>
  <w:style w:type="character" w:customStyle="1" w:styleId="Heading7Char">
    <w:name w:val="Heading 7 Char"/>
    <w:link w:val="Heading7"/>
    <w:rsid w:val="001A1E31"/>
    <w:rPr>
      <w:rFonts w:ascii="Calibri" w:eastAsia="PMingLiU" w:hAnsi="Calibri"/>
      <w:sz w:val="24"/>
      <w:lang w:val="en-GB"/>
    </w:rPr>
  </w:style>
  <w:style w:type="character" w:customStyle="1" w:styleId="Heading9Char">
    <w:name w:val="Heading 9 Char"/>
    <w:basedOn w:val="DefaultParagraphFont"/>
    <w:link w:val="Heading9"/>
    <w:rsid w:val="001A1E31"/>
    <w:rPr>
      <w:rFonts w:ascii="Times New Roman" w:eastAsiaTheme="minorHAnsi" w:hAnsi="Times New Roman" w:cs="Arial"/>
      <w:b/>
      <w:szCs w:val="22"/>
      <w:lang w:val="en-GB"/>
    </w:rPr>
  </w:style>
  <w:style w:type="paragraph" w:customStyle="1" w:styleId="Internal">
    <w:name w:val="Internal"/>
    <w:basedOn w:val="Comments"/>
    <w:link w:val="InternalChar"/>
    <w:rsid w:val="001A1E31"/>
    <w:rPr>
      <w:noProof w:val="0"/>
      <w:color w:val="333399"/>
    </w:rPr>
  </w:style>
  <w:style w:type="character" w:customStyle="1" w:styleId="InternalChar">
    <w:name w:val="Internal Char"/>
    <w:link w:val="Internal"/>
    <w:rsid w:val="001A1E31"/>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1A1E31"/>
    <w:pPr>
      <w:tabs>
        <w:tab w:val="left" w:pos="1259"/>
        <w:tab w:val="left" w:pos="1622"/>
      </w:tabs>
      <w:ind w:left="1627" w:hanging="697"/>
    </w:pPr>
  </w:style>
  <w:style w:type="paragraph" w:customStyle="1" w:styleId="MiniHeading">
    <w:name w:val="MiniHeading"/>
    <w:basedOn w:val="Comments"/>
    <w:qFormat/>
    <w:rsid w:val="001A1E31"/>
    <w:pPr>
      <w:spacing w:before="180"/>
    </w:pPr>
    <w:rPr>
      <w:u w:val="single"/>
      <w:lang w:val="en-US"/>
    </w:rPr>
  </w:style>
  <w:style w:type="character" w:styleId="PlaceholderText">
    <w:name w:val="Placeholder Text"/>
    <w:uiPriority w:val="99"/>
    <w:semiHidden/>
    <w:rsid w:val="001A1E31"/>
    <w:rPr>
      <w:color w:val="808080"/>
    </w:rPr>
  </w:style>
  <w:style w:type="paragraph" w:styleId="PlainText">
    <w:name w:val="Plain Text"/>
    <w:basedOn w:val="Normal"/>
    <w:link w:val="PlainTextChar"/>
    <w:uiPriority w:val="99"/>
    <w:unhideWhenUsed/>
    <w:rsid w:val="001A1E31"/>
    <w:rPr>
      <w:rFonts w:ascii="Consolas" w:eastAsia="Calibri" w:hAnsi="Consolas"/>
      <w:sz w:val="21"/>
      <w:szCs w:val="21"/>
      <w:lang w:val="x-none"/>
    </w:rPr>
  </w:style>
  <w:style w:type="character" w:customStyle="1" w:styleId="PlainTextChar">
    <w:name w:val="Plain Text Char"/>
    <w:link w:val="PlainText"/>
    <w:uiPriority w:val="99"/>
    <w:rsid w:val="001A1E31"/>
    <w:rPr>
      <w:rFonts w:ascii="Consolas" w:eastAsia="Calibri" w:hAnsi="Consolas"/>
      <w:sz w:val="21"/>
      <w:szCs w:val="21"/>
      <w:lang w:val="x-none"/>
    </w:rPr>
  </w:style>
  <w:style w:type="paragraph" w:customStyle="1" w:styleId="Review-comment">
    <w:name w:val="Review-comment"/>
    <w:basedOn w:val="Normal"/>
    <w:qFormat/>
    <w:rsid w:val="001A1E31"/>
    <w:pPr>
      <w:tabs>
        <w:tab w:val="left" w:pos="1622"/>
      </w:tabs>
      <w:ind w:left="1622" w:hanging="363"/>
    </w:pPr>
    <w:rPr>
      <w:color w:val="C00000"/>
      <w:sz w:val="18"/>
    </w:rPr>
  </w:style>
  <w:style w:type="paragraph" w:customStyle="1" w:styleId="Review-comment2">
    <w:name w:val="Review-comment2"/>
    <w:basedOn w:val="Review-comment"/>
    <w:qFormat/>
    <w:rsid w:val="001A1E31"/>
    <w:rPr>
      <w:color w:val="0C6E15"/>
    </w:rPr>
  </w:style>
  <w:style w:type="paragraph" w:customStyle="1" w:styleId="Review-comment3">
    <w:name w:val="Review-comment3"/>
    <w:basedOn w:val="Normal"/>
    <w:qFormat/>
    <w:rsid w:val="001A1E31"/>
    <w:pPr>
      <w:tabs>
        <w:tab w:val="left" w:pos="1622"/>
      </w:tabs>
      <w:ind w:left="1622" w:hanging="363"/>
    </w:pPr>
    <w:rPr>
      <w:color w:val="2E74B5"/>
      <w:sz w:val="18"/>
    </w:rPr>
  </w:style>
  <w:style w:type="paragraph" w:customStyle="1" w:styleId="Style1">
    <w:name w:val="Style1"/>
    <w:basedOn w:val="Heading4"/>
    <w:rsid w:val="001A1E31"/>
    <w:rPr>
      <w:b/>
      <w:sz w:val="22"/>
    </w:rPr>
  </w:style>
  <w:style w:type="paragraph" w:customStyle="1" w:styleId="Style2">
    <w:name w:val="Style2"/>
    <w:basedOn w:val="EmailDiscussion"/>
    <w:link w:val="Style2Char"/>
    <w:qFormat/>
    <w:rsid w:val="001A1E31"/>
  </w:style>
  <w:style w:type="character" w:customStyle="1" w:styleId="Style2Char">
    <w:name w:val="Style2 Char"/>
    <w:basedOn w:val="EmailDiscussionChar"/>
    <w:link w:val="Style2"/>
    <w:rsid w:val="001A1E31"/>
    <w:rPr>
      <w:rFonts w:ascii="Times New Roman" w:eastAsiaTheme="minorHAnsi" w:hAnsi="Times New Roman"/>
      <w:b/>
      <w:lang w:val="en-GB"/>
    </w:rPr>
  </w:style>
  <w:style w:type="paragraph" w:styleId="TableofFigures">
    <w:name w:val="table of figures"/>
    <w:basedOn w:val="Normal"/>
    <w:next w:val="Normal"/>
    <w:uiPriority w:val="99"/>
    <w:rsid w:val="001A1E31"/>
    <w:pPr>
      <w:tabs>
        <w:tab w:val="left" w:pos="811"/>
      </w:tabs>
      <w:spacing w:before="60"/>
      <w:ind w:left="811" w:hanging="811"/>
    </w:pPr>
  </w:style>
  <w:style w:type="character" w:customStyle="1" w:styleId="TALChar">
    <w:name w:val="TAL Char"/>
    <w:link w:val="TAL"/>
    <w:rsid w:val="001A1E31"/>
    <w:rPr>
      <w:rFonts w:ascii="Times New Roman" w:eastAsia="Malgun Gothic" w:hAnsi="Times New Roman"/>
      <w:sz w:val="18"/>
      <w:lang w:val="x-none"/>
    </w:rPr>
  </w:style>
  <w:style w:type="paragraph" w:customStyle="1" w:styleId="a">
    <w:name w:val="바탕글"/>
    <w:basedOn w:val="Normal"/>
    <w:rsid w:val="001A1E31"/>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551486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489613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18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4532</Characters>
  <Application>Microsoft Office Word</Application>
  <DocSecurity>0</DocSecurity>
  <Lines>37</Lines>
  <Paragraphs>10</Paragraphs>
  <ScaleCrop>false</ScaleCrop>
  <Manager/>
  <Company/>
  <LinksUpToDate>false</LinksUpToDate>
  <CharactersWithSpaces>5317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2022-01-11T09:40:00Z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